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313A7542" w14:textId="77777777" w:rsidTr="00261DEE">
        <w:trPr>
          <w:cantSplit/>
          <w:trHeight w:val="851"/>
        </w:trPr>
        <w:tc>
          <w:tcPr>
            <w:tcW w:w="2203" w:type="dxa"/>
          </w:tcPr>
          <w:p w14:paraId="5E1CC90A" w14:textId="77777777" w:rsidR="008978DE" w:rsidRPr="005A1D8A" w:rsidRDefault="00F07068">
            <w:pPr>
              <w:jc w:val="center"/>
              <w:rPr>
                <w:rFonts w:ascii="Arial" w:hAnsi="Arial"/>
              </w:rPr>
            </w:pPr>
            <w:r w:rsidRPr="00F07068">
              <w:rPr>
                <w:b/>
                <w:noProof/>
                <w:sz w:val="32"/>
              </w:rPr>
              <w:drawing>
                <wp:inline distT="0" distB="0" distL="0" distR="0" wp14:anchorId="3446C39C" wp14:editId="19CB0B98">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11596512" w14:textId="6B696E50" w:rsidR="008978DE" w:rsidRPr="005A1D8A" w:rsidRDefault="004043F5">
            <w:pPr>
              <w:spacing w:before="120"/>
              <w:jc w:val="center"/>
              <w:rPr>
                <w:rFonts w:ascii="Arial" w:hAnsi="Arial"/>
                <w:sz w:val="36"/>
              </w:rPr>
            </w:pPr>
            <w:r w:rsidRPr="004043F5">
              <w:rPr>
                <w:rFonts w:ascii="Arial" w:hAnsi="Arial"/>
                <w:sz w:val="36"/>
              </w:rPr>
              <w:t>Certificate supplement</w:t>
            </w:r>
            <w:r w:rsidR="00261DEE">
              <w:rPr>
                <w:rFonts w:ascii="Arial" w:hAnsi="Arial"/>
                <w:sz w:val="36"/>
                <w:vertAlign w:val="superscript"/>
              </w:rPr>
              <w:t>(*)</w:t>
            </w:r>
          </w:p>
        </w:tc>
        <w:tc>
          <w:tcPr>
            <w:tcW w:w="1485" w:type="dxa"/>
          </w:tcPr>
          <w:p w14:paraId="2D870E40" w14:textId="77777777" w:rsidR="008978DE" w:rsidRPr="005A1D8A" w:rsidRDefault="008978DE">
            <w:pPr>
              <w:jc w:val="center"/>
              <w:rPr>
                <w:rFonts w:ascii="Arial" w:hAnsi="Arial"/>
                <w:sz w:val="16"/>
              </w:rPr>
            </w:pPr>
            <w:r>
              <w:rPr>
                <w:rFonts w:ascii="Arial" w:hAnsi="Arial"/>
                <w:sz w:val="16"/>
              </w:rPr>
              <w:t xml:space="preserve"> </w:t>
            </w:r>
            <w:r w:rsidR="00F07068" w:rsidRPr="00E15C59">
              <w:rPr>
                <w:noProof/>
              </w:rPr>
              <w:drawing>
                <wp:inline distT="0" distB="0" distL="0" distR="0" wp14:anchorId="1D888A7B" wp14:editId="1A35565F">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2AB12DCF" w14:textId="77777777" w:rsidR="007B0255" w:rsidRPr="005A1D8A" w:rsidRDefault="007B0255" w:rsidP="009E1482">
      <w:pPr>
        <w:rPr>
          <w:rFonts w:ascii="Arial" w:hAnsi="Arial"/>
          <w:color w:val="000000"/>
          <w:sz w:val="22"/>
          <w:lang w:val="lv-LV"/>
        </w:rPr>
      </w:pPr>
    </w:p>
    <w:p w14:paraId="6A3726F4" w14:textId="78E535A4" w:rsidR="007B0255" w:rsidRPr="005A1D8A" w:rsidRDefault="007B0255" w:rsidP="000E2812">
      <w:r>
        <w:rPr>
          <w:rFonts w:ascii="Arial" w:hAnsi="Arial"/>
          <w:sz w:val="22"/>
        </w:rPr>
        <w:t xml:space="preserve">Series of </w:t>
      </w:r>
      <w:r w:rsidR="004043F5">
        <w:rPr>
          <w:rFonts w:ascii="Arial" w:hAnsi="Arial"/>
          <w:sz w:val="22"/>
        </w:rPr>
        <w:t>the</w:t>
      </w:r>
      <w:r>
        <w:rPr>
          <w:rFonts w:ascii="Arial" w:hAnsi="Arial"/>
          <w:sz w:val="22"/>
        </w:rPr>
        <w:t xml:space="preserve"> </w:t>
      </w:r>
      <w:r w:rsidR="004043F5">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60DE46CA"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454FB591" w14:textId="77777777" w:rsidTr="00872D7E">
        <w:tc>
          <w:tcPr>
            <w:tcW w:w="10207" w:type="dxa"/>
            <w:tcBorders>
              <w:top w:val="double" w:sz="4" w:space="0" w:color="auto"/>
            </w:tcBorders>
            <w:shd w:val="clear" w:color="auto" w:fill="D9D9D9"/>
          </w:tcPr>
          <w:p w14:paraId="4A4E9FA7" w14:textId="14DF4F50" w:rsidR="008978DE" w:rsidRPr="005A1D8A" w:rsidRDefault="008978DE" w:rsidP="00A002BE">
            <w:pPr>
              <w:spacing w:before="120" w:after="120"/>
              <w:jc w:val="center"/>
              <w:rPr>
                <w:rFonts w:ascii="Arial" w:hAnsi="Arial"/>
                <w:b/>
              </w:rPr>
            </w:pPr>
            <w:r>
              <w:rPr>
                <w:rFonts w:ascii="Arial" w:hAnsi="Arial"/>
                <w:b/>
              </w:rPr>
              <w:t xml:space="preserve">1. Title of the </w:t>
            </w:r>
            <w:r w:rsidR="004043F5" w:rsidRPr="004043F5">
              <w:rPr>
                <w:rFonts w:ascii="Arial" w:hAnsi="Arial"/>
                <w:b/>
              </w:rPr>
              <w:t>Certificate</w:t>
            </w:r>
            <w:r>
              <w:rPr>
                <w:rFonts w:ascii="Arial" w:hAnsi="Arial"/>
                <w:b/>
                <w:vertAlign w:val="superscript"/>
              </w:rPr>
              <w:t>(1)</w:t>
            </w:r>
          </w:p>
        </w:tc>
      </w:tr>
      <w:tr w:rsidR="008978DE" w:rsidRPr="005A1D8A" w14:paraId="5FCCD9C2" w14:textId="77777777" w:rsidTr="005046F9">
        <w:trPr>
          <w:cantSplit/>
          <w:trHeight w:val="946"/>
        </w:trPr>
        <w:tc>
          <w:tcPr>
            <w:tcW w:w="10207" w:type="dxa"/>
          </w:tcPr>
          <w:p w14:paraId="1DF544BC" w14:textId="77777777" w:rsidR="00BA275F" w:rsidRPr="005A1D8A" w:rsidRDefault="00231CBE" w:rsidP="00A002BE">
            <w:pPr>
              <w:spacing w:before="120"/>
              <w:rPr>
                <w:sz w:val="24"/>
                <w:szCs w:val="24"/>
              </w:rPr>
            </w:pPr>
            <w:r>
              <w:rPr>
                <w:rFonts w:ascii="MS Gothic" w:eastAsia="MS Gothic" w:hAnsi="MS Gothic" w:hint="eastAsia"/>
                <w:sz w:val="24"/>
                <w:szCs w:val="24"/>
                <w:lang w:val="lv-LV"/>
              </w:rPr>
              <w:t>☐</w:t>
            </w:r>
            <w:r w:rsidR="00DE509A">
              <w:rPr>
                <w:sz w:val="24"/>
              </w:rPr>
              <w:t xml:space="preserve"> Diploms par profesionālo vidējo izglītību</w:t>
            </w:r>
          </w:p>
          <w:p w14:paraId="655A9798" w14:textId="77777777" w:rsidR="008978DE" w:rsidRPr="005A1D8A" w:rsidRDefault="00231CBE" w:rsidP="00DE63F6">
            <w:pPr>
              <w:rPr>
                <w:sz w:val="24"/>
                <w:szCs w:val="24"/>
              </w:rPr>
            </w:pPr>
            <w:r>
              <w:rPr>
                <w:rFonts w:ascii="MS Gothic" w:eastAsia="MS Gothic" w:hAnsi="MS Gothic" w:hint="eastAsia"/>
                <w:sz w:val="24"/>
                <w:szCs w:val="24"/>
                <w:lang w:val="lv-LV"/>
              </w:rPr>
              <w:t>☐</w:t>
            </w:r>
            <w:r w:rsidR="00DE509A">
              <w:rPr>
                <w:sz w:val="24"/>
              </w:rPr>
              <w:t xml:space="preserve"> Profesionālās kvalifikācijas apliecība</w:t>
            </w:r>
          </w:p>
          <w:p w14:paraId="5F767E01" w14:textId="77777777" w:rsidR="006210AA" w:rsidRPr="005A1D8A" w:rsidRDefault="0079496C" w:rsidP="00533CD6">
            <w:pPr>
              <w:spacing w:after="120"/>
              <w:jc w:val="center"/>
              <w:rPr>
                <w:i/>
                <w:sz w:val="28"/>
                <w:szCs w:val="28"/>
              </w:rPr>
            </w:pPr>
            <w:r>
              <w:rPr>
                <w:sz w:val="24"/>
              </w:rPr>
              <w:t xml:space="preserve">Profesionālā kvalifikācija: </w:t>
            </w:r>
            <w:r>
              <w:rPr>
                <w:b/>
                <w:sz w:val="28"/>
              </w:rPr>
              <w:t>Loģistikas darbinieks</w:t>
            </w:r>
          </w:p>
        </w:tc>
      </w:tr>
      <w:tr w:rsidR="008978DE" w:rsidRPr="005A1D8A" w14:paraId="0E86852B" w14:textId="77777777" w:rsidTr="00B023A6">
        <w:trPr>
          <w:cantSplit/>
          <w:trHeight w:val="220"/>
        </w:trPr>
        <w:tc>
          <w:tcPr>
            <w:tcW w:w="10207" w:type="dxa"/>
            <w:tcBorders>
              <w:bottom w:val="double" w:sz="4" w:space="0" w:color="auto"/>
            </w:tcBorders>
          </w:tcPr>
          <w:p w14:paraId="50CAC8CF"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9AF7F89" w14:textId="77777777" w:rsidR="00B023A6" w:rsidRPr="005A1D8A"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2B17D9BA" w14:textId="77777777" w:rsidTr="00872D7E">
        <w:tc>
          <w:tcPr>
            <w:tcW w:w="10207" w:type="dxa"/>
            <w:tcBorders>
              <w:top w:val="double" w:sz="4" w:space="0" w:color="auto"/>
            </w:tcBorders>
            <w:shd w:val="clear" w:color="auto" w:fill="D9D9D9"/>
          </w:tcPr>
          <w:p w14:paraId="3CBC9E76" w14:textId="61BCD091" w:rsidR="008978DE" w:rsidRPr="005A1D8A" w:rsidRDefault="008978DE" w:rsidP="00A002BE">
            <w:pPr>
              <w:spacing w:before="120" w:after="120"/>
              <w:jc w:val="center"/>
              <w:rPr>
                <w:rFonts w:ascii="Arial" w:hAnsi="Arial"/>
                <w:b/>
              </w:rPr>
            </w:pPr>
            <w:r>
              <w:rPr>
                <w:rFonts w:ascii="Arial" w:hAnsi="Arial"/>
                <w:b/>
              </w:rPr>
              <w:t>2. </w:t>
            </w:r>
            <w:r w:rsidR="004043F5" w:rsidRPr="004043F5">
              <w:rPr>
                <w:rFonts w:ascii="Arial" w:hAnsi="Arial"/>
                <w:b/>
              </w:rPr>
              <w:t>Translated title of the Certificate</w:t>
            </w:r>
            <w:r>
              <w:rPr>
                <w:rFonts w:ascii="Arial" w:hAnsi="Arial"/>
                <w:b/>
                <w:vertAlign w:val="superscript"/>
              </w:rPr>
              <w:t>(2)</w:t>
            </w:r>
          </w:p>
        </w:tc>
      </w:tr>
      <w:tr w:rsidR="008978DE" w:rsidRPr="005A1D8A" w14:paraId="591D7426" w14:textId="77777777" w:rsidTr="000A654D">
        <w:trPr>
          <w:trHeight w:val="1032"/>
        </w:trPr>
        <w:tc>
          <w:tcPr>
            <w:tcW w:w="10207" w:type="dxa"/>
          </w:tcPr>
          <w:p w14:paraId="4D088BA3" w14:textId="2C3A10AB" w:rsidR="00BA275F" w:rsidRPr="005A1D8A" w:rsidRDefault="00231CBE"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DE509A">
              <w:rPr>
                <w:sz w:val="24"/>
              </w:rPr>
              <w:t xml:space="preserve"> </w:t>
            </w:r>
            <w:r w:rsidR="004043F5">
              <w:rPr>
                <w:sz w:val="24"/>
                <w:shd w:val="clear" w:color="auto" w:fill="FFFFFF"/>
              </w:rPr>
              <w:t>D</w:t>
            </w:r>
            <w:r w:rsidR="00DE509A">
              <w:rPr>
                <w:sz w:val="24"/>
                <w:shd w:val="clear" w:color="auto" w:fill="FFFFFF"/>
              </w:rPr>
              <w:t>iploma of vocational secondary education</w:t>
            </w:r>
          </w:p>
          <w:p w14:paraId="5BE1C89A" w14:textId="2AED04CB" w:rsidR="00D07181" w:rsidRPr="005A1D8A" w:rsidRDefault="00231CBE" w:rsidP="00E90063">
            <w:pPr>
              <w:rPr>
                <w:rFonts w:ascii="Arial" w:hAnsi="Arial" w:cs="Arial"/>
                <w:shd w:val="clear" w:color="auto" w:fill="FFFFFF"/>
              </w:rPr>
            </w:pPr>
            <w:r>
              <w:rPr>
                <w:rFonts w:ascii="MS Gothic" w:eastAsia="MS Gothic" w:hAnsi="MS Gothic" w:hint="eastAsia"/>
                <w:sz w:val="24"/>
                <w:szCs w:val="24"/>
              </w:rPr>
              <w:t>☐</w:t>
            </w:r>
            <w:r w:rsidR="00DE509A">
              <w:rPr>
                <w:sz w:val="24"/>
              </w:rPr>
              <w:t xml:space="preserve"> </w:t>
            </w:r>
            <w:r w:rsidR="004043F5">
              <w:rPr>
                <w:sz w:val="24"/>
              </w:rPr>
              <w:t xml:space="preserve">Certificate of professional </w:t>
            </w:r>
            <w:r w:rsidR="00DE509A">
              <w:rPr>
                <w:sz w:val="24"/>
                <w:shd w:val="clear" w:color="auto" w:fill="FFFFFF"/>
              </w:rPr>
              <w:t>qualification</w:t>
            </w:r>
          </w:p>
          <w:p w14:paraId="7FD9945B" w14:textId="585623DD" w:rsidR="00E90063" w:rsidRPr="00533CD6" w:rsidRDefault="004043F5" w:rsidP="00533CD6">
            <w:pPr>
              <w:spacing w:after="120"/>
              <w:jc w:val="center"/>
              <w:rPr>
                <w:b/>
                <w:sz w:val="28"/>
                <w:szCs w:val="28"/>
                <w:vertAlign w:val="subscript"/>
              </w:rPr>
            </w:pPr>
            <w:r>
              <w:rPr>
                <w:sz w:val="24"/>
                <w:shd w:val="clear" w:color="auto" w:fill="FFFFFF"/>
              </w:rPr>
              <w:t xml:space="preserve">Professional </w:t>
            </w:r>
            <w:r w:rsidR="00E90063">
              <w:rPr>
                <w:sz w:val="24"/>
                <w:shd w:val="clear" w:color="auto" w:fill="FFFFFF"/>
              </w:rPr>
              <w:t>qualification</w:t>
            </w:r>
            <w:r w:rsidR="00E90063">
              <w:rPr>
                <w:sz w:val="28"/>
                <w:shd w:val="clear" w:color="auto" w:fill="FFFFFF"/>
              </w:rPr>
              <w:t xml:space="preserve">: </w:t>
            </w:r>
            <w:r w:rsidR="00E90063">
              <w:rPr>
                <w:b/>
                <w:sz w:val="28"/>
              </w:rPr>
              <w:t>Logistics Clerk</w:t>
            </w:r>
            <w:r w:rsidR="00E90063">
              <w:rPr>
                <w:sz w:val="28"/>
                <w:vertAlign w:val="superscript"/>
              </w:rPr>
              <w:t>**</w:t>
            </w:r>
          </w:p>
        </w:tc>
      </w:tr>
      <w:tr w:rsidR="008978DE" w:rsidRPr="005A1D8A" w14:paraId="74761C8B" w14:textId="77777777" w:rsidTr="00B023A6">
        <w:trPr>
          <w:trHeight w:val="213"/>
        </w:trPr>
        <w:tc>
          <w:tcPr>
            <w:tcW w:w="10207" w:type="dxa"/>
            <w:tcBorders>
              <w:bottom w:val="double" w:sz="4" w:space="0" w:color="auto"/>
            </w:tcBorders>
          </w:tcPr>
          <w:p w14:paraId="59FDB0D7"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231E4AC" w14:textId="77777777" w:rsidR="00E03091" w:rsidRPr="005A1D8A"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534C6D41" w14:textId="77777777" w:rsidTr="00493EB3">
        <w:trPr>
          <w:trHeight w:val="249"/>
        </w:trPr>
        <w:tc>
          <w:tcPr>
            <w:tcW w:w="10207" w:type="dxa"/>
            <w:tcBorders>
              <w:top w:val="double" w:sz="4" w:space="0" w:color="auto"/>
            </w:tcBorders>
            <w:shd w:val="clear" w:color="auto" w:fill="D9D9D9"/>
          </w:tcPr>
          <w:p w14:paraId="7F1E9523" w14:textId="70D4F0CA" w:rsidR="00E03091" w:rsidRPr="005A1D8A" w:rsidRDefault="00E03091" w:rsidP="002E235A">
            <w:pPr>
              <w:pStyle w:val="CommentText"/>
              <w:spacing w:before="120" w:after="120"/>
              <w:jc w:val="center"/>
              <w:rPr>
                <w:rFonts w:ascii="Arial" w:hAnsi="Arial" w:cs="Arial"/>
                <w:b/>
              </w:rPr>
            </w:pPr>
            <w:r>
              <w:rPr>
                <w:rFonts w:ascii="Arial" w:hAnsi="Arial"/>
                <w:b/>
              </w:rPr>
              <w:t>3. </w:t>
            </w:r>
            <w:r w:rsidR="004043F5" w:rsidRPr="004043F5">
              <w:rPr>
                <w:rFonts w:ascii="Arial" w:hAnsi="Arial"/>
                <w:b/>
              </w:rPr>
              <w:t>Profile of competences</w:t>
            </w:r>
          </w:p>
        </w:tc>
      </w:tr>
      <w:tr w:rsidR="00E03091" w:rsidRPr="005A1D8A" w14:paraId="3A9E25CD" w14:textId="77777777" w:rsidTr="001D0555">
        <w:trPr>
          <w:trHeight w:val="1250"/>
        </w:trPr>
        <w:tc>
          <w:tcPr>
            <w:tcW w:w="10207" w:type="dxa"/>
            <w:tcBorders>
              <w:bottom w:val="double" w:sz="4" w:space="0" w:color="auto"/>
            </w:tcBorders>
          </w:tcPr>
          <w:p w14:paraId="36083519" w14:textId="77777777" w:rsidR="00060F57" w:rsidRPr="004330B3" w:rsidRDefault="00060F57" w:rsidP="004330B3">
            <w:pPr>
              <w:spacing w:before="120" w:after="120"/>
              <w:jc w:val="both"/>
            </w:pPr>
            <w:r>
              <w:t>A logistics clerk ensures the physical execution of the transport of a flow of freight (goods), which includes planning, organising and controlling to ensure the timely and efficient delivery of freight (goods).</w:t>
            </w:r>
          </w:p>
          <w:p w14:paraId="73E9DBCB" w14:textId="77777777" w:rsidR="008E42E0" w:rsidRPr="004330B3" w:rsidRDefault="005A1D8A" w:rsidP="00493EB3">
            <w:pPr>
              <w:jc w:val="both"/>
            </w:pPr>
            <w:r>
              <w:rPr>
                <w:color w:val="000000"/>
              </w:rPr>
              <w:t>Has acquired the competences required to perform the following professional duties and tasks:</w:t>
            </w:r>
          </w:p>
          <w:p w14:paraId="6DA1E12C" w14:textId="77777777" w:rsidR="00060F57" w:rsidRPr="00060F57" w:rsidRDefault="00060F57" w:rsidP="00060F57">
            <w:r>
              <w:t>3.1. Transport process planning:</w:t>
            </w:r>
          </w:p>
          <w:p w14:paraId="76483A82" w14:textId="77777777" w:rsidR="00060F57" w:rsidRPr="00060F57" w:rsidRDefault="004132A7" w:rsidP="004330B3">
            <w:pPr>
              <w:ind w:firstLine="620"/>
            </w:pPr>
            <w:r>
              <w:t>- accept the transport order;</w:t>
            </w:r>
          </w:p>
          <w:p w14:paraId="4BF99239" w14:textId="77777777" w:rsidR="00060F57" w:rsidRPr="00060F57" w:rsidRDefault="004132A7" w:rsidP="004330B3">
            <w:pPr>
              <w:ind w:firstLine="620"/>
            </w:pPr>
            <w:r>
              <w:t>- identify the freight (dimensions, type, quantity, customs requirements, etc.);</w:t>
            </w:r>
          </w:p>
          <w:p w14:paraId="406B7E6E" w14:textId="77777777" w:rsidR="00060F57" w:rsidRPr="00060F57" w:rsidRDefault="004132A7" w:rsidP="004330B3">
            <w:pPr>
              <w:ind w:firstLine="620"/>
            </w:pPr>
            <w:r>
              <w:t>- identify suitable transport;</w:t>
            </w:r>
          </w:p>
          <w:p w14:paraId="76DE271C" w14:textId="77777777" w:rsidR="00060F57" w:rsidRDefault="004132A7" w:rsidP="004330B3">
            <w:pPr>
              <w:ind w:firstLine="620"/>
            </w:pPr>
            <w:r>
              <w:t>- prepare a timetable for freight transport.</w:t>
            </w:r>
          </w:p>
          <w:p w14:paraId="438F659E" w14:textId="77777777" w:rsidR="00060F57" w:rsidRPr="004330B3" w:rsidRDefault="00060F57" w:rsidP="00060F57">
            <w:pPr>
              <w:rPr>
                <w:lang w:val="lv-LV"/>
              </w:rPr>
            </w:pPr>
          </w:p>
          <w:p w14:paraId="6F3A2F65" w14:textId="77777777" w:rsidR="00060F57" w:rsidRPr="00060F57" w:rsidRDefault="00060F57" w:rsidP="00060F57">
            <w:r>
              <w:t>3.2. Formulating, communicating work assignments and providing information:</w:t>
            </w:r>
          </w:p>
          <w:p w14:paraId="26391D18" w14:textId="77777777" w:rsidR="00060F57" w:rsidRPr="00060F57" w:rsidRDefault="004132A7" w:rsidP="004330B3">
            <w:pPr>
              <w:ind w:firstLine="620"/>
            </w:pPr>
            <w:r>
              <w:t>- instruct the carrier to execute the order;</w:t>
            </w:r>
          </w:p>
          <w:p w14:paraId="781DEEAB" w14:textId="77777777" w:rsidR="00060F57" w:rsidRPr="00060F57" w:rsidRDefault="004132A7" w:rsidP="004330B3">
            <w:pPr>
              <w:ind w:firstLine="620"/>
              <w:jc w:val="both"/>
            </w:pPr>
            <w:r>
              <w:t>- pass information and instructions on the receipt, dispatch, labelling and packing of the goods to the warehouse clerk;</w:t>
            </w:r>
          </w:p>
          <w:p w14:paraId="2F5A04DE" w14:textId="77777777" w:rsidR="00060F57" w:rsidRPr="00060F57" w:rsidRDefault="004132A7" w:rsidP="004330B3">
            <w:pPr>
              <w:ind w:firstLine="620"/>
            </w:pPr>
            <w:r>
              <w:t>- provide information on the delivery of the goods to the consignee;</w:t>
            </w:r>
          </w:p>
          <w:p w14:paraId="2B797E1C" w14:textId="77777777" w:rsidR="00060F57" w:rsidRPr="00060F57" w:rsidRDefault="004132A7" w:rsidP="004330B3">
            <w:pPr>
              <w:ind w:firstLine="620"/>
              <w:jc w:val="both"/>
            </w:pPr>
            <w:r>
              <w:t>- pass information and instructions on the receipt, dispatch, labelling and packing of the goods to the consignor.</w:t>
            </w:r>
          </w:p>
          <w:p w14:paraId="6EE7BA42" w14:textId="77777777" w:rsidR="00060F57" w:rsidRPr="004330B3" w:rsidRDefault="00060F57" w:rsidP="00060F57">
            <w:pPr>
              <w:rPr>
                <w:lang w:val="lv-LV"/>
              </w:rPr>
            </w:pPr>
          </w:p>
          <w:p w14:paraId="4AE157C2" w14:textId="77777777" w:rsidR="00060F57" w:rsidRPr="00060F57" w:rsidRDefault="00060F57" w:rsidP="00060F57">
            <w:r>
              <w:t>3.3. Managing the accompanying documents of freight:</w:t>
            </w:r>
          </w:p>
          <w:p w14:paraId="41F088F7" w14:textId="77777777" w:rsidR="00060F57" w:rsidRPr="00060F57" w:rsidRDefault="004132A7" w:rsidP="004330B3">
            <w:pPr>
              <w:ind w:firstLine="620"/>
            </w:pPr>
            <w:r>
              <w:t>- obtain permits and licences;</w:t>
            </w:r>
          </w:p>
          <w:p w14:paraId="43C33D41" w14:textId="77777777" w:rsidR="00060F57" w:rsidRPr="00060F57" w:rsidRDefault="004132A7" w:rsidP="004330B3">
            <w:pPr>
              <w:ind w:firstLine="620"/>
            </w:pPr>
            <w:r>
              <w:t>- execute certificates;</w:t>
            </w:r>
          </w:p>
          <w:p w14:paraId="3411B211" w14:textId="77777777" w:rsidR="00060F57" w:rsidRPr="00060F57" w:rsidRDefault="004132A7" w:rsidP="004330B3">
            <w:pPr>
              <w:ind w:firstLine="620"/>
            </w:pPr>
            <w:r>
              <w:t>- manage transport consignment bills (CMR, TIR, AWB, BL);</w:t>
            </w:r>
          </w:p>
          <w:p w14:paraId="25E90CA5" w14:textId="77777777" w:rsidR="00060F57" w:rsidRPr="00060F57" w:rsidRDefault="004132A7" w:rsidP="004330B3">
            <w:pPr>
              <w:ind w:firstLine="620"/>
            </w:pPr>
            <w:r>
              <w:t>- manage accompanying documents for freights.</w:t>
            </w:r>
          </w:p>
          <w:p w14:paraId="7896E0F1" w14:textId="77777777" w:rsidR="00060F57" w:rsidRPr="004330B3" w:rsidRDefault="00060F57" w:rsidP="00060F57">
            <w:pPr>
              <w:rPr>
                <w:lang w:val="lv-LV"/>
              </w:rPr>
            </w:pPr>
          </w:p>
          <w:p w14:paraId="4F4076EF" w14:textId="77777777" w:rsidR="00060F57" w:rsidRPr="00060F57" w:rsidRDefault="00060F57" w:rsidP="00060F57">
            <w:r>
              <w:t>3.4. Controlling the transport process:</w:t>
            </w:r>
          </w:p>
          <w:p w14:paraId="771F928D" w14:textId="77777777" w:rsidR="00060F57" w:rsidRPr="00060F57" w:rsidRDefault="004132A7" w:rsidP="004330B3">
            <w:pPr>
              <w:ind w:firstLine="620"/>
            </w:pPr>
            <w:r>
              <w:t>- check the presence of transport at the loading bay;</w:t>
            </w:r>
          </w:p>
          <w:p w14:paraId="1146225D" w14:textId="77777777" w:rsidR="00060F57" w:rsidRPr="00060F57" w:rsidRDefault="004132A7" w:rsidP="004330B3">
            <w:pPr>
              <w:ind w:firstLine="620"/>
            </w:pPr>
            <w:r>
              <w:t>- check the loading of the freight;</w:t>
            </w:r>
          </w:p>
          <w:p w14:paraId="4AA0F611" w14:textId="77777777" w:rsidR="00060F57" w:rsidRPr="00060F57" w:rsidRDefault="004132A7" w:rsidP="004330B3">
            <w:pPr>
              <w:ind w:firstLine="620"/>
            </w:pPr>
            <w:r>
              <w:lastRenderedPageBreak/>
              <w:t>- check the delivery of the freigh;</w:t>
            </w:r>
          </w:p>
          <w:p w14:paraId="1C0CD16E" w14:textId="77777777" w:rsidR="00060F57" w:rsidRPr="00060F57" w:rsidRDefault="004132A7" w:rsidP="004330B3">
            <w:pPr>
              <w:ind w:firstLine="620"/>
            </w:pPr>
            <w:r>
              <w:t>- check accompanying documents and other specific documents in accordance with the contracts;</w:t>
            </w:r>
          </w:p>
          <w:p w14:paraId="32CB27FA" w14:textId="77777777" w:rsidR="00060F57" w:rsidRPr="00060F57" w:rsidRDefault="004132A7" w:rsidP="004330B3">
            <w:pPr>
              <w:ind w:firstLine="620"/>
            </w:pPr>
            <w:r>
              <w:t>- handle problematic situations.</w:t>
            </w:r>
          </w:p>
          <w:p w14:paraId="36C97272" w14:textId="77777777" w:rsidR="00060F57" w:rsidRPr="00060F57" w:rsidRDefault="00060F57" w:rsidP="00060F57">
            <w:pPr>
              <w:rPr>
                <w:lang w:val="lv-LV"/>
              </w:rPr>
            </w:pPr>
          </w:p>
          <w:p w14:paraId="693843F9" w14:textId="77777777" w:rsidR="00060F57" w:rsidRPr="00060F57" w:rsidRDefault="00060F57" w:rsidP="00060F57">
            <w:r>
              <w:t>3.5. Compliance with the transport company's binding rules:</w:t>
            </w:r>
          </w:p>
          <w:p w14:paraId="2E948904" w14:textId="77777777" w:rsidR="00060F57" w:rsidRPr="00060F57" w:rsidRDefault="004132A7" w:rsidP="004330B3">
            <w:pPr>
              <w:ind w:firstLine="620"/>
            </w:pPr>
            <w:r>
              <w:t>- comply with the rules of procedure;</w:t>
            </w:r>
          </w:p>
          <w:p w14:paraId="135924F7" w14:textId="77777777" w:rsidR="00060F57" w:rsidRPr="00060F57" w:rsidRDefault="004132A7" w:rsidP="004330B3">
            <w:pPr>
              <w:ind w:firstLine="620"/>
            </w:pPr>
            <w:r>
              <w:t>- comply with occupational safety rules;</w:t>
            </w:r>
          </w:p>
          <w:p w14:paraId="5DEBC848" w14:textId="77777777" w:rsidR="00060F57" w:rsidRPr="00060F57" w:rsidRDefault="004132A7" w:rsidP="004330B3">
            <w:pPr>
              <w:ind w:firstLine="620"/>
            </w:pPr>
            <w:r>
              <w:t>- comply with the rules on international freight transport;</w:t>
            </w:r>
          </w:p>
          <w:p w14:paraId="396F66F8" w14:textId="46E87EDC" w:rsidR="00060F57" w:rsidRPr="00060F57" w:rsidRDefault="004132A7" w:rsidP="004330B3">
            <w:pPr>
              <w:ind w:firstLine="620"/>
              <w:jc w:val="both"/>
            </w:pPr>
            <w:r>
              <w:t xml:space="preserve">- comply with the European Agreement Concerning the Work of Crews of Vehicles Engaged in International Road </w:t>
            </w:r>
            <w:r w:rsidR="00CD3BCF">
              <w:tab/>
            </w:r>
            <w:r>
              <w:t>Transport (AETR);</w:t>
            </w:r>
          </w:p>
          <w:p w14:paraId="01CE18C1" w14:textId="77777777" w:rsidR="00060F57" w:rsidRPr="00060F57" w:rsidRDefault="004132A7" w:rsidP="004330B3">
            <w:pPr>
              <w:ind w:firstLine="620"/>
            </w:pPr>
            <w:r>
              <w:t>- organise freight insurance and handle issues with insurance.</w:t>
            </w:r>
          </w:p>
          <w:p w14:paraId="5A9863BA" w14:textId="77777777" w:rsidR="00060F57" w:rsidRPr="00060F57" w:rsidRDefault="00060F57" w:rsidP="00060F57">
            <w:pPr>
              <w:rPr>
                <w:lang w:val="lv-LV"/>
              </w:rPr>
            </w:pPr>
          </w:p>
          <w:p w14:paraId="2336B895" w14:textId="77777777" w:rsidR="00060F57" w:rsidRPr="00060F57" w:rsidRDefault="00060F57" w:rsidP="00060F57">
            <w:r>
              <w:t>3.6. Preparation of reports and accounts:</w:t>
            </w:r>
          </w:p>
          <w:p w14:paraId="0553E6BA" w14:textId="77777777" w:rsidR="00060F57" w:rsidRPr="00060F57" w:rsidRDefault="000E4FCA" w:rsidP="004330B3">
            <w:pPr>
              <w:ind w:firstLine="620"/>
            </w:pPr>
            <w:r>
              <w:t>- enter work-related information into a database and/or information system;</w:t>
            </w:r>
          </w:p>
          <w:p w14:paraId="7EC722B1" w14:textId="77777777" w:rsidR="00060F57" w:rsidRPr="00060F57" w:rsidRDefault="000E4FCA" w:rsidP="004330B3">
            <w:pPr>
              <w:ind w:firstLine="620"/>
            </w:pPr>
            <w:r>
              <w:t>- organise documents;</w:t>
            </w:r>
          </w:p>
          <w:p w14:paraId="388AD830" w14:textId="77777777" w:rsidR="00060F57" w:rsidRPr="00060F57" w:rsidRDefault="000E4FCA" w:rsidP="004330B3">
            <w:pPr>
              <w:ind w:left="762" w:hanging="142"/>
              <w:jc w:val="both"/>
            </w:pPr>
            <w:r>
              <w:t>- prepare the information and documentation required for accounting (e.g. documents, consignment bills, route sheets, etc.);</w:t>
            </w:r>
          </w:p>
          <w:p w14:paraId="419474E4" w14:textId="77777777" w:rsidR="00060F57" w:rsidRPr="00060F57" w:rsidRDefault="000E4FCA" w:rsidP="004330B3">
            <w:pPr>
              <w:ind w:firstLine="620"/>
            </w:pPr>
            <w:r>
              <w:t>- issue invoices;</w:t>
            </w:r>
          </w:p>
          <w:p w14:paraId="7755254B" w14:textId="77777777" w:rsidR="00BD557C" w:rsidRPr="000E4FCA" w:rsidRDefault="000E4FCA" w:rsidP="004330B3">
            <w:pPr>
              <w:ind w:firstLine="620"/>
            </w:pPr>
            <w:r>
              <w:t>- prepare reports.</w:t>
            </w:r>
          </w:p>
          <w:p w14:paraId="18849F9E" w14:textId="77777777" w:rsidR="00060F57" w:rsidRPr="000E4FCA" w:rsidRDefault="00060F57" w:rsidP="00060F57">
            <w:pPr>
              <w:pStyle w:val="ListParagraph"/>
              <w:spacing w:after="0" w:line="240" w:lineRule="auto"/>
              <w:ind w:left="0"/>
              <w:rPr>
                <w:rFonts w:ascii="Times New Roman" w:hAnsi="Times New Roman"/>
                <w:sz w:val="20"/>
                <w:szCs w:val="20"/>
              </w:rPr>
            </w:pPr>
          </w:p>
          <w:p w14:paraId="32EC1D22" w14:textId="77777777" w:rsidR="00E03091" w:rsidRPr="005A1D8A" w:rsidRDefault="00E03091" w:rsidP="002E235A">
            <w:pPr>
              <w:jc w:val="both"/>
              <w:rPr>
                <w:color w:val="000000"/>
                <w:u w:val="single"/>
              </w:rPr>
            </w:pPr>
            <w:r>
              <w:rPr>
                <w:color w:val="000000"/>
                <w:u w:val="single"/>
              </w:rPr>
              <w:t>Additional competences:</w:t>
            </w:r>
          </w:p>
          <w:p w14:paraId="272665B0" w14:textId="77777777" w:rsidR="00E03091" w:rsidRPr="005A1D8A" w:rsidRDefault="000E4FCA" w:rsidP="00200AA1">
            <w:pPr>
              <w:ind w:firstLine="620"/>
              <w:jc w:val="both"/>
              <w:rPr>
                <w:i/>
                <w:color w:val="000000"/>
              </w:rPr>
            </w:pPr>
            <w:r>
              <w:t>- </w:t>
            </w:r>
            <w:r>
              <w:rPr>
                <w:i/>
                <w:color w:val="1F3864"/>
              </w:rPr>
              <w:t>&lt;&lt;To be completed by the education institution&gt;&gt;;</w:t>
            </w:r>
          </w:p>
          <w:p w14:paraId="0717DD98" w14:textId="77777777" w:rsidR="00E03091" w:rsidRPr="005A1D8A" w:rsidRDefault="000E4FCA" w:rsidP="00200AA1">
            <w:pPr>
              <w:ind w:firstLine="620"/>
              <w:jc w:val="both"/>
              <w:rPr>
                <w:i/>
                <w:color w:val="000000"/>
              </w:rPr>
            </w:pPr>
            <w:r>
              <w:t>- </w:t>
            </w:r>
            <w:r>
              <w:rPr>
                <w:i/>
                <w:color w:val="1F3864"/>
              </w:rPr>
              <w:t>...;</w:t>
            </w:r>
          </w:p>
          <w:p w14:paraId="399CBCBA" w14:textId="77777777" w:rsidR="00E03091" w:rsidRPr="005A1D8A" w:rsidRDefault="000E4FCA" w:rsidP="00200AA1">
            <w:pPr>
              <w:ind w:firstLine="620"/>
              <w:jc w:val="both"/>
              <w:rPr>
                <w:i/>
                <w:color w:val="000000"/>
              </w:rPr>
            </w:pPr>
            <w:r>
              <w:t>- </w:t>
            </w:r>
            <w:r>
              <w:rPr>
                <w:i/>
                <w:color w:val="000000"/>
              </w:rPr>
              <w:t>...;</w:t>
            </w:r>
          </w:p>
          <w:p w14:paraId="4D01015D" w14:textId="77777777" w:rsidR="001D0555" w:rsidRPr="005A1D8A" w:rsidRDefault="000E4FCA" w:rsidP="00200AA1">
            <w:pPr>
              <w:spacing w:after="120"/>
              <w:ind w:firstLine="620"/>
              <w:jc w:val="both"/>
              <w:rPr>
                <w:i/>
                <w:color w:val="000000"/>
                <w:sz w:val="16"/>
                <w:szCs w:val="16"/>
              </w:rPr>
            </w:pPr>
            <w:r>
              <w:t>- </w:t>
            </w:r>
            <w:r>
              <w:rPr>
                <w:i/>
                <w:color w:val="000000"/>
              </w:rPr>
              <w:t>...</w:t>
            </w:r>
          </w:p>
        </w:tc>
      </w:tr>
    </w:tbl>
    <w:p w14:paraId="601CFB38" w14:textId="77777777" w:rsidR="001F2A29" w:rsidRPr="00200AA1" w:rsidRDefault="001F2A29" w:rsidP="00E03091">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3B098A7F" w14:textId="77777777" w:rsidTr="002E235A">
        <w:tc>
          <w:tcPr>
            <w:tcW w:w="10207" w:type="dxa"/>
            <w:tcBorders>
              <w:top w:val="double" w:sz="4" w:space="0" w:color="auto"/>
            </w:tcBorders>
            <w:shd w:val="clear" w:color="auto" w:fill="D9D9D9"/>
          </w:tcPr>
          <w:p w14:paraId="52DE73B3" w14:textId="799E8A11"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4043F5" w:rsidRPr="004043F5">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A1D8A" w14:paraId="0A7E572A" w14:textId="77777777" w:rsidTr="003D5200">
        <w:trPr>
          <w:trHeight w:val="185"/>
        </w:trPr>
        <w:tc>
          <w:tcPr>
            <w:tcW w:w="10207" w:type="dxa"/>
          </w:tcPr>
          <w:p w14:paraId="7812F643" w14:textId="77777777" w:rsidR="00E10B19" w:rsidRPr="00060F57" w:rsidRDefault="00060F57" w:rsidP="000E4FCA">
            <w:pPr>
              <w:spacing w:before="120" w:after="120"/>
              <w:rPr>
                <w:noProof/>
              </w:rPr>
            </w:pPr>
            <w:r>
              <w:t>Work in transport, logistics, manufacturing or commercial companies.</w:t>
            </w:r>
          </w:p>
        </w:tc>
      </w:tr>
      <w:tr w:rsidR="00E03091" w:rsidRPr="005A1D8A" w14:paraId="2D2B2A40" w14:textId="77777777" w:rsidTr="002E235A">
        <w:trPr>
          <w:trHeight w:val="274"/>
        </w:trPr>
        <w:tc>
          <w:tcPr>
            <w:tcW w:w="10207" w:type="dxa"/>
            <w:tcBorders>
              <w:bottom w:val="double" w:sz="4" w:space="0" w:color="auto"/>
            </w:tcBorders>
          </w:tcPr>
          <w:p w14:paraId="2BE28C3F"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C009929" w14:textId="77777777" w:rsidR="001F2A29" w:rsidRPr="00200AA1" w:rsidRDefault="001F2A29" w:rsidP="001F2A29">
      <w:pPr>
        <w:rPr>
          <w:rFonts w:ascii="Arial" w:hAnsi="Arial"/>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2C9706C4" w14:textId="77777777" w:rsidTr="00872D7E">
        <w:trPr>
          <w:cantSplit/>
          <w:trHeight w:val="194"/>
        </w:trPr>
        <w:tc>
          <w:tcPr>
            <w:tcW w:w="10207" w:type="dxa"/>
            <w:gridSpan w:val="2"/>
            <w:tcBorders>
              <w:top w:val="double" w:sz="4" w:space="0" w:color="auto"/>
            </w:tcBorders>
            <w:shd w:val="clear" w:color="auto" w:fill="D9D9D9"/>
          </w:tcPr>
          <w:p w14:paraId="6E00B7C6" w14:textId="1EC3F561" w:rsidR="008978DE" w:rsidRPr="005A1D8A" w:rsidRDefault="008978DE" w:rsidP="00A002BE">
            <w:pPr>
              <w:spacing w:before="120" w:after="120"/>
              <w:jc w:val="center"/>
              <w:rPr>
                <w:rFonts w:ascii="Arial" w:hAnsi="Arial"/>
                <w:b/>
              </w:rPr>
            </w:pPr>
            <w:r>
              <w:rPr>
                <w:rFonts w:ascii="Arial" w:hAnsi="Arial"/>
                <w:b/>
              </w:rPr>
              <w:t xml:space="preserve">5. Description of the </w:t>
            </w:r>
            <w:r w:rsidR="004043F5" w:rsidRPr="004043F5">
              <w:rPr>
                <w:rFonts w:ascii="Arial" w:hAnsi="Arial"/>
                <w:b/>
              </w:rPr>
              <w:t>Certificate</w:t>
            </w:r>
          </w:p>
        </w:tc>
      </w:tr>
      <w:tr w:rsidR="00253E85" w:rsidRPr="005A1D8A" w14:paraId="0238A190" w14:textId="77777777" w:rsidTr="00253E85">
        <w:trPr>
          <w:trHeight w:val="53"/>
        </w:trPr>
        <w:tc>
          <w:tcPr>
            <w:tcW w:w="5104" w:type="dxa"/>
            <w:shd w:val="clear" w:color="auto" w:fill="FFFFFF"/>
          </w:tcPr>
          <w:p w14:paraId="38EB4CF8" w14:textId="382C736C"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4043F5" w:rsidRPr="004043F5">
              <w:rPr>
                <w:rFonts w:ascii="Arial" w:hAnsi="Arial"/>
                <w:b/>
                <w:sz w:val="16"/>
              </w:rPr>
              <w:t>Certificate</w:t>
            </w:r>
          </w:p>
        </w:tc>
        <w:tc>
          <w:tcPr>
            <w:tcW w:w="5103" w:type="dxa"/>
          </w:tcPr>
          <w:p w14:paraId="35F48FAD" w14:textId="64F05B64"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4043F5" w:rsidRPr="004043F5">
              <w:rPr>
                <w:rFonts w:ascii="Arial" w:hAnsi="Arial"/>
                <w:b/>
                <w:sz w:val="16"/>
              </w:rPr>
              <w:t>Certificate</w:t>
            </w:r>
          </w:p>
        </w:tc>
      </w:tr>
      <w:tr w:rsidR="00253E85" w:rsidRPr="005A1D8A" w14:paraId="586D91C0" w14:textId="77777777" w:rsidTr="00A41A55">
        <w:trPr>
          <w:trHeight w:val="671"/>
        </w:trPr>
        <w:tc>
          <w:tcPr>
            <w:tcW w:w="5104" w:type="dxa"/>
            <w:shd w:val="clear" w:color="auto" w:fill="FFFFFF"/>
          </w:tcPr>
          <w:p w14:paraId="519AD040"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B341745"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5A1D8A" w14:paraId="1B125DC2" w14:textId="77777777" w:rsidTr="003C241F">
        <w:trPr>
          <w:trHeight w:val="303"/>
        </w:trPr>
        <w:tc>
          <w:tcPr>
            <w:tcW w:w="5104" w:type="dxa"/>
          </w:tcPr>
          <w:p w14:paraId="7E7D4ADD" w14:textId="014C5581" w:rsidR="00B023A6" w:rsidRPr="005A1D8A" w:rsidRDefault="00253E85" w:rsidP="00BD270E">
            <w:pPr>
              <w:jc w:val="center"/>
              <w:rPr>
                <w:rFonts w:ascii="Arial" w:hAnsi="Arial"/>
                <w:b/>
                <w:sz w:val="16"/>
                <w:szCs w:val="16"/>
              </w:rPr>
            </w:pPr>
            <w:r>
              <w:rPr>
                <w:rFonts w:ascii="Arial" w:hAnsi="Arial"/>
                <w:b/>
                <w:sz w:val="16"/>
              </w:rPr>
              <w:t xml:space="preserve">Level of the </w:t>
            </w:r>
            <w:r w:rsidR="004043F5" w:rsidRPr="004043F5">
              <w:rPr>
                <w:rFonts w:ascii="Arial" w:hAnsi="Arial"/>
                <w:b/>
                <w:sz w:val="16"/>
              </w:rPr>
              <w:t>Certificate</w:t>
            </w:r>
          </w:p>
          <w:p w14:paraId="27ADF181"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5716A705" w14:textId="5183CAD5" w:rsidR="00253E85" w:rsidRPr="005A1D8A" w:rsidRDefault="004043F5" w:rsidP="003C241F">
            <w:pPr>
              <w:pStyle w:val="Heading6"/>
              <w:jc w:val="center"/>
              <w:rPr>
                <w:sz w:val="16"/>
                <w:szCs w:val="16"/>
              </w:rPr>
            </w:pPr>
            <w:r w:rsidRPr="004043F5">
              <w:rPr>
                <w:sz w:val="16"/>
              </w:rPr>
              <w:t>Grading scale/Grade attesting fulfilment of the requirements</w:t>
            </w:r>
          </w:p>
        </w:tc>
      </w:tr>
      <w:tr w:rsidR="00253E85" w:rsidRPr="005A1D8A" w14:paraId="6957C877" w14:textId="77777777" w:rsidTr="00245136">
        <w:trPr>
          <w:trHeight w:val="260"/>
        </w:trPr>
        <w:tc>
          <w:tcPr>
            <w:tcW w:w="5104" w:type="dxa"/>
          </w:tcPr>
          <w:p w14:paraId="2AA3A761" w14:textId="45B14868" w:rsidR="00790CF5" w:rsidRPr="005A1D8A" w:rsidRDefault="00253E85" w:rsidP="00F72B03">
            <w:pPr>
              <w:spacing w:before="120" w:after="120"/>
            </w:pPr>
            <w:r>
              <w:t xml:space="preserve">State-recognised document, corresponding to the fourth level of the Latvian Qualifications Framework (LQF </w:t>
            </w:r>
            <w:r w:rsidR="004043F5">
              <w:t xml:space="preserve">level </w:t>
            </w:r>
            <w:r>
              <w:t xml:space="preserve">4) and the fourth level of the European Qualifications Framework (EQF </w:t>
            </w:r>
            <w:r w:rsidR="004043F5">
              <w:t xml:space="preserve">level </w:t>
            </w:r>
            <w:r>
              <w:t>4).</w:t>
            </w:r>
          </w:p>
        </w:tc>
        <w:tc>
          <w:tcPr>
            <w:tcW w:w="5103" w:type="dxa"/>
          </w:tcPr>
          <w:p w14:paraId="6A80C6CE" w14:textId="242C4A42" w:rsidR="00253E85" w:rsidRPr="005A1D8A" w:rsidRDefault="00253E85" w:rsidP="004043F5">
            <w:pPr>
              <w:spacing w:before="120"/>
              <w:jc w:val="both"/>
            </w:pPr>
            <w:r>
              <w:t>A mark of at least "average - 5" in the vocational qualification examination</w:t>
            </w:r>
            <w:r w:rsidR="004043F5">
              <w:t xml:space="preserve"> </w:t>
            </w:r>
            <w:r w:rsidR="00BD270E">
              <w:t>(using a 10-point scale).</w:t>
            </w:r>
          </w:p>
        </w:tc>
      </w:tr>
      <w:tr w:rsidR="00BD270E" w:rsidRPr="005A1D8A" w14:paraId="2B22F06E" w14:textId="77777777" w:rsidTr="00BD270E">
        <w:trPr>
          <w:trHeight w:val="53"/>
        </w:trPr>
        <w:tc>
          <w:tcPr>
            <w:tcW w:w="5104" w:type="dxa"/>
          </w:tcPr>
          <w:p w14:paraId="67B27231"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3D3B065"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763E64DF" w14:textId="77777777" w:rsidTr="00A41A55">
        <w:trPr>
          <w:trHeight w:val="328"/>
        </w:trPr>
        <w:tc>
          <w:tcPr>
            <w:tcW w:w="5104" w:type="dxa"/>
          </w:tcPr>
          <w:p w14:paraId="766E685A" w14:textId="6A442C36" w:rsidR="00BD270E" w:rsidRPr="005A1D8A" w:rsidRDefault="004043F5" w:rsidP="000E4FCA">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04A62DF9"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61E0CFEF" w14:textId="77777777" w:rsidTr="00382158">
        <w:trPr>
          <w:cantSplit/>
          <w:trHeight w:val="53"/>
        </w:trPr>
        <w:tc>
          <w:tcPr>
            <w:tcW w:w="10207" w:type="dxa"/>
            <w:gridSpan w:val="2"/>
          </w:tcPr>
          <w:p w14:paraId="52B0C0C9"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7C9B83EE" w14:textId="77777777" w:rsidTr="00A41A55">
        <w:trPr>
          <w:cantSplit/>
          <w:trHeight w:val="231"/>
        </w:trPr>
        <w:tc>
          <w:tcPr>
            <w:tcW w:w="10207" w:type="dxa"/>
            <w:gridSpan w:val="2"/>
            <w:tcBorders>
              <w:bottom w:val="double" w:sz="4" w:space="0" w:color="auto"/>
            </w:tcBorders>
          </w:tcPr>
          <w:p w14:paraId="0895F9C4"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75213659" w14:textId="77777777" w:rsidR="000A27D6" w:rsidRDefault="000A27D6" w:rsidP="001F2A29">
      <w:pPr>
        <w:rPr>
          <w:rFonts w:ascii="Arial" w:hAnsi="Arial"/>
          <w:sz w:val="18"/>
          <w:lang w:val="lv-LV"/>
        </w:rPr>
      </w:pPr>
    </w:p>
    <w:p w14:paraId="162EDBF6" w14:textId="77777777" w:rsidR="00407E2F" w:rsidRDefault="00407E2F" w:rsidP="001F2A29">
      <w:pPr>
        <w:rPr>
          <w:rFonts w:ascii="Arial" w:hAnsi="Arial"/>
          <w:sz w:val="18"/>
          <w:lang w:val="lv-LV"/>
        </w:rPr>
      </w:pPr>
    </w:p>
    <w:p w14:paraId="1EB927F0" w14:textId="77777777" w:rsidR="00407E2F" w:rsidRDefault="00407E2F" w:rsidP="001F2A29">
      <w:pPr>
        <w:rPr>
          <w:rFonts w:ascii="Arial" w:hAnsi="Arial"/>
          <w:sz w:val="18"/>
          <w:lang w:val="lv-LV"/>
        </w:rPr>
      </w:pPr>
    </w:p>
    <w:p w14:paraId="403DE52C" w14:textId="77777777" w:rsidR="00407E2F" w:rsidRDefault="00407E2F" w:rsidP="001F2A29">
      <w:pPr>
        <w:rPr>
          <w:rFonts w:ascii="Arial" w:hAnsi="Arial"/>
          <w:sz w:val="18"/>
          <w:lang w:val="lv-LV"/>
        </w:rPr>
      </w:pPr>
    </w:p>
    <w:p w14:paraId="218DB1A9" w14:textId="77777777" w:rsidR="00407E2F" w:rsidRPr="005A1D8A" w:rsidRDefault="00407E2F"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242211E5"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3E570B7" w14:textId="0E67827C" w:rsidR="008978DE" w:rsidRPr="005A1D8A" w:rsidRDefault="008978DE" w:rsidP="00A002BE">
            <w:pPr>
              <w:spacing w:before="120" w:after="120"/>
              <w:jc w:val="center"/>
              <w:rPr>
                <w:rFonts w:ascii="Arial" w:hAnsi="Arial"/>
                <w:b/>
              </w:rPr>
            </w:pPr>
            <w:r>
              <w:rPr>
                <w:rFonts w:ascii="Arial" w:hAnsi="Arial"/>
                <w:b/>
              </w:rPr>
              <w:lastRenderedPageBreak/>
              <w:t xml:space="preserve">6. Means of obtaining the </w:t>
            </w:r>
            <w:r w:rsidR="004043F5" w:rsidRPr="004043F5">
              <w:rPr>
                <w:rFonts w:ascii="Arial" w:hAnsi="Arial"/>
                <w:b/>
              </w:rPr>
              <w:t>Certificate</w:t>
            </w:r>
          </w:p>
        </w:tc>
      </w:tr>
      <w:tr w:rsidR="00256EA9" w:rsidRPr="005A1D8A" w14:paraId="09B4EF3F" w14:textId="77777777" w:rsidTr="001F2A29">
        <w:trPr>
          <w:trHeight w:val="1178"/>
        </w:trPr>
        <w:tc>
          <w:tcPr>
            <w:tcW w:w="5103" w:type="dxa"/>
            <w:gridSpan w:val="2"/>
            <w:tcBorders>
              <w:left w:val="double" w:sz="4" w:space="0" w:color="auto"/>
            </w:tcBorders>
          </w:tcPr>
          <w:p w14:paraId="4A1549DE" w14:textId="77777777" w:rsidR="00256EA9" w:rsidRPr="005A1D8A" w:rsidRDefault="00231CBE" w:rsidP="00052AF1">
            <w:pPr>
              <w:spacing w:before="120"/>
              <w:rPr>
                <w:color w:val="000000"/>
                <w:sz w:val="24"/>
                <w:szCs w:val="24"/>
              </w:rPr>
            </w:pPr>
            <w:r>
              <w:rPr>
                <w:rFonts w:ascii="MS Gothic" w:eastAsia="MS Gothic" w:hAnsi="MS Gothic" w:hint="eastAsia"/>
                <w:color w:val="000000"/>
                <w:sz w:val="24"/>
                <w:szCs w:val="24"/>
                <w:lang w:val="lv-LV"/>
              </w:rPr>
              <w:t>☐</w:t>
            </w:r>
            <w:r w:rsidR="00DE509A">
              <w:rPr>
                <w:color w:val="000000"/>
                <w:sz w:val="24"/>
              </w:rPr>
              <w:t xml:space="preserve"> Formal education:</w:t>
            </w:r>
          </w:p>
          <w:p w14:paraId="2DBFB506" w14:textId="77777777" w:rsidR="00256EA9" w:rsidRPr="005A1D8A" w:rsidRDefault="00231CBE" w:rsidP="00052AF1">
            <w:pPr>
              <w:spacing w:before="120"/>
              <w:ind w:left="709"/>
              <w:rPr>
                <w:color w:val="000000"/>
              </w:rPr>
            </w:pPr>
            <w:r>
              <w:rPr>
                <w:rFonts w:ascii="MS Gothic" w:eastAsia="MS Gothic" w:hAnsi="MS Gothic" w:hint="eastAsia"/>
                <w:color w:val="000000"/>
                <w:lang w:val="lv-LV"/>
              </w:rPr>
              <w:t>☐</w:t>
            </w:r>
            <w:r w:rsidR="00DE509A">
              <w:rPr>
                <w:color w:val="000000"/>
              </w:rPr>
              <w:t xml:space="preserve"> Full-time</w:t>
            </w:r>
          </w:p>
          <w:p w14:paraId="2E9065D2" w14:textId="77777777" w:rsidR="00256EA9" w:rsidRPr="005A1D8A" w:rsidRDefault="00231CBE" w:rsidP="00052AF1">
            <w:pPr>
              <w:ind w:left="709"/>
              <w:rPr>
                <w:color w:val="000000"/>
              </w:rPr>
            </w:pPr>
            <w:r>
              <w:rPr>
                <w:rFonts w:ascii="MS Gothic" w:eastAsia="MS Gothic" w:hAnsi="MS Gothic" w:hint="eastAsia"/>
                <w:color w:val="000000"/>
                <w:lang w:val="lv-LV"/>
              </w:rPr>
              <w:t>☐</w:t>
            </w:r>
            <w:r w:rsidR="00DE509A">
              <w:rPr>
                <w:color w:val="000000"/>
              </w:rPr>
              <w:t xml:space="preserve"> Full-time (work-based training)</w:t>
            </w:r>
          </w:p>
          <w:p w14:paraId="749EFD6E" w14:textId="77777777" w:rsidR="00256EA9" w:rsidRPr="005A1D8A" w:rsidRDefault="00231CBE" w:rsidP="000E4FCA">
            <w:pPr>
              <w:spacing w:after="120"/>
              <w:ind w:left="709"/>
              <w:rPr>
                <w:color w:val="000000"/>
              </w:rPr>
            </w:pPr>
            <w:r>
              <w:rPr>
                <w:rFonts w:ascii="MS Gothic" w:eastAsia="MS Gothic" w:hAnsi="MS Gothic" w:hint="eastAsia"/>
                <w:color w:val="000000"/>
                <w:lang w:val="lv-LV"/>
              </w:rPr>
              <w:t>☐</w:t>
            </w:r>
            <w:r w:rsidR="00DE509A">
              <w:rPr>
                <w:color w:val="000000"/>
              </w:rPr>
              <w:t xml:space="preserve"> Part-time</w:t>
            </w:r>
          </w:p>
        </w:tc>
        <w:tc>
          <w:tcPr>
            <w:tcW w:w="5104" w:type="dxa"/>
            <w:gridSpan w:val="2"/>
            <w:tcBorders>
              <w:right w:val="double" w:sz="4" w:space="0" w:color="auto"/>
            </w:tcBorders>
          </w:tcPr>
          <w:p w14:paraId="126D647E" w14:textId="77777777" w:rsidR="00256EA9" w:rsidRPr="005A1D8A" w:rsidRDefault="00231CBE" w:rsidP="00052AF1">
            <w:pPr>
              <w:spacing w:before="120"/>
              <w:rPr>
                <w:color w:val="000000"/>
                <w:sz w:val="24"/>
                <w:szCs w:val="24"/>
              </w:rPr>
            </w:pPr>
            <w:r>
              <w:rPr>
                <w:rFonts w:ascii="MS Gothic" w:eastAsia="MS Gothic" w:hAnsi="MS Gothic" w:hint="eastAsia"/>
                <w:color w:val="000000"/>
                <w:sz w:val="24"/>
                <w:szCs w:val="24"/>
                <w:lang w:val="lv-LV"/>
              </w:rPr>
              <w:t>☐</w:t>
            </w:r>
            <w:r w:rsidR="00DE509A">
              <w:rPr>
                <w:color w:val="000000"/>
                <w:sz w:val="24"/>
              </w:rPr>
              <w:t xml:space="preserve"> Education acquired outside the formal education system</w:t>
            </w:r>
          </w:p>
        </w:tc>
      </w:tr>
      <w:tr w:rsidR="00B023A6" w:rsidRPr="005A1D8A" w14:paraId="3125A957"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D4B0393" w14:textId="77777777" w:rsidR="00256EA9" w:rsidRPr="005A1D8A" w:rsidRDefault="00256EA9" w:rsidP="006543C2">
            <w:pPr>
              <w:rPr>
                <w:rFonts w:ascii="Arial" w:hAnsi="Arial"/>
                <w:b/>
                <w:sz w:val="16"/>
                <w:szCs w:val="16"/>
                <w:lang w:val="lv-LV"/>
              </w:rPr>
            </w:pPr>
          </w:p>
          <w:p w14:paraId="41D50761"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2488DA26" w14:textId="77777777" w:rsidR="00256EA9" w:rsidRPr="005A1D8A" w:rsidRDefault="00256EA9" w:rsidP="006543C2">
            <w:pPr>
              <w:rPr>
                <w:sz w:val="16"/>
                <w:szCs w:val="16"/>
                <w:lang w:val="lv-LV" w:eastAsia="en-US"/>
              </w:rPr>
            </w:pPr>
          </w:p>
        </w:tc>
      </w:tr>
      <w:tr w:rsidR="008978DE" w:rsidRPr="005A1D8A" w14:paraId="6A4D8868" w14:textId="77777777" w:rsidTr="00052AF1">
        <w:trPr>
          <w:trHeight w:val="20"/>
        </w:trPr>
        <w:tc>
          <w:tcPr>
            <w:tcW w:w="3402" w:type="dxa"/>
            <w:tcBorders>
              <w:top w:val="double" w:sz="4" w:space="0" w:color="auto"/>
              <w:left w:val="double" w:sz="4" w:space="0" w:color="auto"/>
            </w:tcBorders>
          </w:tcPr>
          <w:p w14:paraId="0CDE37AA"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0A2C0E" w14:textId="77777777" w:rsidR="008978DE" w:rsidRPr="005A1D8A"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5548F0DF"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4DCFFDFB" w14:textId="77777777" w:rsidTr="00052AF1">
        <w:trPr>
          <w:trHeight w:val="323"/>
        </w:trPr>
        <w:tc>
          <w:tcPr>
            <w:tcW w:w="3402" w:type="dxa"/>
            <w:tcBorders>
              <w:left w:val="double" w:sz="4" w:space="0" w:color="auto"/>
            </w:tcBorders>
          </w:tcPr>
          <w:p w14:paraId="3B76DF1D" w14:textId="77777777" w:rsidR="00966AC8" w:rsidRPr="005A1D8A" w:rsidRDefault="00966AC8" w:rsidP="008C0018">
            <w:pPr>
              <w:spacing w:before="120"/>
            </w:pPr>
            <w:r>
              <w:t>Part of the education programme completed in the education institution</w:t>
            </w:r>
          </w:p>
        </w:tc>
        <w:tc>
          <w:tcPr>
            <w:tcW w:w="3402" w:type="dxa"/>
            <w:gridSpan w:val="2"/>
            <w:shd w:val="clear" w:color="auto" w:fill="FFFFFF"/>
          </w:tcPr>
          <w:p w14:paraId="5A5A3380" w14:textId="77777777" w:rsidR="00966AC8" w:rsidRPr="005A1D8A"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517698C7" w14:textId="77777777" w:rsidR="00A41A55" w:rsidRPr="005A1D8A"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A1D8A" w14:paraId="2B1CE4EE" w14:textId="77777777" w:rsidTr="00052AF1">
        <w:trPr>
          <w:trHeight w:val="350"/>
        </w:trPr>
        <w:tc>
          <w:tcPr>
            <w:tcW w:w="3402" w:type="dxa"/>
            <w:tcBorders>
              <w:left w:val="double" w:sz="4" w:space="0" w:color="auto"/>
            </w:tcBorders>
          </w:tcPr>
          <w:p w14:paraId="3F4F7168" w14:textId="77777777" w:rsidR="00966AC8" w:rsidRPr="005A1D8A"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65BE79D9" w14:textId="77777777" w:rsidR="002C30F7" w:rsidRPr="005A1D8A"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57555638"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FD97AC1" w14:textId="77777777" w:rsidR="00B97E1D" w:rsidRPr="005A1D8A" w:rsidRDefault="00B023A6" w:rsidP="000E4FCA">
            <w:pPr>
              <w:spacing w:before="120"/>
              <w:jc w:val="center"/>
              <w:rPr>
                <w:i/>
                <w:color w:val="1F3864"/>
              </w:rPr>
            </w:pPr>
            <w:r>
              <w:rPr>
                <w:i/>
                <w:color w:val="1F3864"/>
              </w:rPr>
              <w:t>&lt;&lt;Indicate the amount (in hours or training weeks) of the education programme completed outside the premises of the education institution,</w:t>
            </w:r>
          </w:p>
          <w:p w14:paraId="55474B34" w14:textId="77777777" w:rsidR="00966AC8" w:rsidRPr="005A1D8A" w:rsidRDefault="00A41A55" w:rsidP="000E4FCA">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5F172DF5"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E874C8A" w14:textId="77777777" w:rsidR="00B1064A" w:rsidRPr="005A1D8A" w:rsidRDefault="00052AF1" w:rsidP="000E4FCA">
            <w:pPr>
              <w:spacing w:before="120"/>
              <w:rPr>
                <w:color w:val="000000"/>
                <w:sz w:val="18"/>
                <w:szCs w:val="18"/>
              </w:rPr>
            </w:pPr>
            <w:r>
              <w:rPr>
                <w:color w:val="000000"/>
                <w:sz w:val="18"/>
              </w:rPr>
              <w:t>*** Applicable to formal education.</w:t>
            </w:r>
          </w:p>
          <w:p w14:paraId="779007F2" w14:textId="77777777" w:rsidR="00D83E76" w:rsidRPr="000E4FCA" w:rsidRDefault="00D83E76" w:rsidP="000E4FCA">
            <w:pPr>
              <w:rPr>
                <w:color w:val="000000"/>
                <w:lang w:val="lv-LV"/>
              </w:rPr>
            </w:pPr>
          </w:p>
          <w:p w14:paraId="6B8DC97F" w14:textId="77777777" w:rsidR="00966AC8" w:rsidRPr="005A1D8A" w:rsidRDefault="00966AC8" w:rsidP="000E4FCA">
            <w:pPr>
              <w:rPr>
                <w:b/>
                <w:color w:val="000000"/>
              </w:rPr>
            </w:pPr>
            <w:r>
              <w:rPr>
                <w:b/>
                <w:color w:val="000000"/>
              </w:rPr>
              <w:t>Further information available at:</w:t>
            </w:r>
          </w:p>
          <w:p w14:paraId="3977ED45" w14:textId="77777777" w:rsidR="00966AC8" w:rsidRPr="005A1D8A" w:rsidRDefault="00DE509A" w:rsidP="000E4FCA">
            <w:pPr>
              <w:rPr>
                <w:i/>
                <w:color w:val="000000"/>
              </w:rPr>
            </w:pPr>
            <w:hyperlink r:id="rId11" w:history="1">
              <w:r>
                <w:rPr>
                  <w:rStyle w:val="Hyperlink"/>
                  <w:i/>
                </w:rPr>
                <w:t>www.izm.gov.lv</w:t>
              </w:r>
            </w:hyperlink>
          </w:p>
          <w:p w14:paraId="48D64BB4" w14:textId="77777777" w:rsidR="00D83E76" w:rsidRDefault="00DE509A" w:rsidP="000E4FCA">
            <w:pPr>
              <w:rPr>
                <w:i/>
              </w:rPr>
            </w:pPr>
            <w:hyperlink r:id="rId12" w:history="1">
              <w:r>
                <w:rPr>
                  <w:rStyle w:val="Hyperlink"/>
                  <w:i/>
                </w:rPr>
                <w:t>https://registri.visc.gov.lv/profizglitiba/nks_stand_saraksts_mk_not_626.shtml</w:t>
              </w:r>
            </w:hyperlink>
          </w:p>
          <w:p w14:paraId="602317D9" w14:textId="77777777" w:rsidR="002054CF" w:rsidRPr="005A1D8A" w:rsidRDefault="002054CF" w:rsidP="000E4FCA">
            <w:pPr>
              <w:rPr>
                <w:i/>
                <w:lang w:val="lv-LV"/>
              </w:rPr>
            </w:pPr>
          </w:p>
          <w:p w14:paraId="3D56C968" w14:textId="77777777" w:rsidR="00966AC8" w:rsidRPr="005A1D8A" w:rsidRDefault="00966AC8" w:rsidP="000E4FCA">
            <w:pPr>
              <w:rPr>
                <w:b/>
                <w:color w:val="000000"/>
              </w:rPr>
            </w:pPr>
            <w:r>
              <w:rPr>
                <w:b/>
                <w:color w:val="000000"/>
              </w:rPr>
              <w:t>National Information Centre:</w:t>
            </w:r>
          </w:p>
          <w:p w14:paraId="457971FF" w14:textId="77777777" w:rsidR="00B97E1D" w:rsidRPr="005A1D8A" w:rsidRDefault="00966AC8" w:rsidP="000E4FCA">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174B068B"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B0017" w14:textId="77777777" w:rsidR="00A41890" w:rsidRDefault="00A41890">
      <w:r>
        <w:separator/>
      </w:r>
    </w:p>
  </w:endnote>
  <w:endnote w:type="continuationSeparator" w:id="0">
    <w:p w14:paraId="02D0355B" w14:textId="77777777" w:rsidR="00A41890" w:rsidRDefault="00A4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B53A" w14:textId="77777777" w:rsidR="002C2CF3" w:rsidRPr="002A1990" w:rsidRDefault="002C2CF3" w:rsidP="002C2CF3">
    <w:pPr>
      <w:pStyle w:val="Header"/>
      <w:jc w:val="right"/>
    </w:pPr>
    <w:r>
      <w:fldChar w:fldCharType="begin"/>
    </w:r>
    <w:r>
      <w:instrText xml:space="preserve"> PAGE   \* MERGEFORMAT </w:instrText>
    </w:r>
    <w:r>
      <w:fldChar w:fldCharType="separate"/>
    </w:r>
    <w:r w:rsidR="00577D06">
      <w:t>2</w:t>
    </w:r>
    <w:r>
      <w:fldChar w:fldCharType="end"/>
    </w:r>
  </w:p>
  <w:p w14:paraId="08AE6C8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1A4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49A075B"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6418FC6F"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2D990804" w14:textId="77777777" w:rsidR="001F26AD" w:rsidRDefault="001F26AD" w:rsidP="003C241F">
    <w:pPr>
      <w:pStyle w:val="Footer"/>
      <w:jc w:val="both"/>
      <w:rPr>
        <w:i/>
        <w:color w:val="000000"/>
        <w:sz w:val="16"/>
      </w:rPr>
    </w:pPr>
    <w:r>
      <w:rPr>
        <w:b/>
        <w:sz w:val="18"/>
        <w:vertAlign w:val="superscript"/>
      </w:rPr>
      <w:t>(**)</w:t>
    </w:r>
    <w:r>
      <w:t xml:space="preserve"> </w:t>
    </w:r>
    <w:r>
      <w:rPr>
        <w:sz w:val="16"/>
      </w:rPr>
      <w:t xml:space="preserve">occupational title from ISCO (2019) and ESCO (2019). </w:t>
    </w:r>
  </w:p>
  <w:p w14:paraId="62D54530"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ABE1B" w14:textId="77777777" w:rsidR="00A41890" w:rsidRDefault="00A41890">
      <w:r>
        <w:separator/>
      </w:r>
    </w:p>
  </w:footnote>
  <w:footnote w:type="continuationSeparator" w:id="0">
    <w:p w14:paraId="757B6E53" w14:textId="77777777" w:rsidR="00A41890" w:rsidRDefault="00A4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110A"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092703344">
    <w:abstractNumId w:val="29"/>
  </w:num>
  <w:num w:numId="2" w16cid:durableId="1880429901">
    <w:abstractNumId w:val="0"/>
  </w:num>
  <w:num w:numId="3" w16cid:durableId="1557813453">
    <w:abstractNumId w:val="11"/>
  </w:num>
  <w:num w:numId="4" w16cid:durableId="188877159">
    <w:abstractNumId w:val="17"/>
  </w:num>
  <w:num w:numId="5" w16cid:durableId="1984119412">
    <w:abstractNumId w:val="13"/>
  </w:num>
  <w:num w:numId="6" w16cid:durableId="441733422">
    <w:abstractNumId w:val="22"/>
  </w:num>
  <w:num w:numId="7" w16cid:durableId="148795149">
    <w:abstractNumId w:val="6"/>
  </w:num>
  <w:num w:numId="8" w16cid:durableId="477461180">
    <w:abstractNumId w:val="16"/>
  </w:num>
  <w:num w:numId="9" w16cid:durableId="1189756155">
    <w:abstractNumId w:val="7"/>
  </w:num>
  <w:num w:numId="10" w16cid:durableId="992486684">
    <w:abstractNumId w:val="9"/>
  </w:num>
  <w:num w:numId="11" w16cid:durableId="1340110692">
    <w:abstractNumId w:val="10"/>
  </w:num>
  <w:num w:numId="12" w16cid:durableId="2113621531">
    <w:abstractNumId w:val="2"/>
  </w:num>
  <w:num w:numId="13" w16cid:durableId="693698740">
    <w:abstractNumId w:val="5"/>
  </w:num>
  <w:num w:numId="14" w16cid:durableId="888762307">
    <w:abstractNumId w:val="14"/>
  </w:num>
  <w:num w:numId="15" w16cid:durableId="1503659338">
    <w:abstractNumId w:val="26"/>
  </w:num>
  <w:num w:numId="16" w16cid:durableId="357316790">
    <w:abstractNumId w:val="8"/>
  </w:num>
  <w:num w:numId="17" w16cid:durableId="1735663787">
    <w:abstractNumId w:val="3"/>
  </w:num>
  <w:num w:numId="18" w16cid:durableId="108283650">
    <w:abstractNumId w:val="18"/>
  </w:num>
  <w:num w:numId="19" w16cid:durableId="1790277539">
    <w:abstractNumId w:val="30"/>
  </w:num>
  <w:num w:numId="20" w16cid:durableId="1797722035">
    <w:abstractNumId w:val="20"/>
  </w:num>
  <w:num w:numId="21" w16cid:durableId="1843736394">
    <w:abstractNumId w:val="28"/>
  </w:num>
  <w:num w:numId="22" w16cid:durableId="1626544553">
    <w:abstractNumId w:val="24"/>
  </w:num>
  <w:num w:numId="23" w16cid:durableId="649794816">
    <w:abstractNumId w:val="4"/>
  </w:num>
  <w:num w:numId="24" w16cid:durableId="1159880441">
    <w:abstractNumId w:val="25"/>
  </w:num>
  <w:num w:numId="25" w16cid:durableId="1244997264">
    <w:abstractNumId w:val="12"/>
  </w:num>
  <w:num w:numId="26" w16cid:durableId="605575537">
    <w:abstractNumId w:val="1"/>
  </w:num>
  <w:num w:numId="27" w16cid:durableId="139347416">
    <w:abstractNumId w:val="21"/>
  </w:num>
  <w:num w:numId="28" w16cid:durableId="970479118">
    <w:abstractNumId w:val="27"/>
  </w:num>
  <w:num w:numId="29" w16cid:durableId="668873189">
    <w:abstractNumId w:val="19"/>
  </w:num>
  <w:num w:numId="30" w16cid:durableId="1303852895">
    <w:abstractNumId w:val="15"/>
  </w:num>
  <w:num w:numId="31" w16cid:durableId="183822735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60F57"/>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E2812"/>
    <w:rsid w:val="000E40C9"/>
    <w:rsid w:val="000E4FCA"/>
    <w:rsid w:val="000E6826"/>
    <w:rsid w:val="000E6E44"/>
    <w:rsid w:val="000F329E"/>
    <w:rsid w:val="00101034"/>
    <w:rsid w:val="001033DD"/>
    <w:rsid w:val="00115799"/>
    <w:rsid w:val="00117885"/>
    <w:rsid w:val="00123D99"/>
    <w:rsid w:val="00126F36"/>
    <w:rsid w:val="00135B26"/>
    <w:rsid w:val="00135C72"/>
    <w:rsid w:val="00143EC3"/>
    <w:rsid w:val="00144467"/>
    <w:rsid w:val="001474B7"/>
    <w:rsid w:val="00150C4D"/>
    <w:rsid w:val="00151083"/>
    <w:rsid w:val="0015355C"/>
    <w:rsid w:val="00155B7F"/>
    <w:rsid w:val="00161969"/>
    <w:rsid w:val="0016552F"/>
    <w:rsid w:val="001700AA"/>
    <w:rsid w:val="00171489"/>
    <w:rsid w:val="001778CE"/>
    <w:rsid w:val="001831E8"/>
    <w:rsid w:val="00185E7F"/>
    <w:rsid w:val="00186562"/>
    <w:rsid w:val="001A295A"/>
    <w:rsid w:val="001B1371"/>
    <w:rsid w:val="001C3138"/>
    <w:rsid w:val="001D0555"/>
    <w:rsid w:val="001D1356"/>
    <w:rsid w:val="001D4357"/>
    <w:rsid w:val="001E6D06"/>
    <w:rsid w:val="001F0013"/>
    <w:rsid w:val="001F1C9D"/>
    <w:rsid w:val="001F26AD"/>
    <w:rsid w:val="001F2A29"/>
    <w:rsid w:val="001F4537"/>
    <w:rsid w:val="001F45B5"/>
    <w:rsid w:val="00200AA1"/>
    <w:rsid w:val="002054CF"/>
    <w:rsid w:val="00206636"/>
    <w:rsid w:val="002076CA"/>
    <w:rsid w:val="0023061B"/>
    <w:rsid w:val="00231CBE"/>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384"/>
    <w:rsid w:val="00282C40"/>
    <w:rsid w:val="002931A8"/>
    <w:rsid w:val="002A1990"/>
    <w:rsid w:val="002A3E1C"/>
    <w:rsid w:val="002A7D7B"/>
    <w:rsid w:val="002B02B0"/>
    <w:rsid w:val="002B6DC0"/>
    <w:rsid w:val="002C2CF3"/>
    <w:rsid w:val="002C30F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66CF0"/>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D7B61"/>
    <w:rsid w:val="003E50A3"/>
    <w:rsid w:val="004043F5"/>
    <w:rsid w:val="004046B4"/>
    <w:rsid w:val="0040725B"/>
    <w:rsid w:val="00407E2F"/>
    <w:rsid w:val="004132A7"/>
    <w:rsid w:val="004151F4"/>
    <w:rsid w:val="00417EC4"/>
    <w:rsid w:val="00420F01"/>
    <w:rsid w:val="00422C98"/>
    <w:rsid w:val="00423D46"/>
    <w:rsid w:val="0042409C"/>
    <w:rsid w:val="00430DF0"/>
    <w:rsid w:val="004330B3"/>
    <w:rsid w:val="004352B0"/>
    <w:rsid w:val="004361CD"/>
    <w:rsid w:val="00440215"/>
    <w:rsid w:val="0044525A"/>
    <w:rsid w:val="00461FE0"/>
    <w:rsid w:val="00464B63"/>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E0376"/>
    <w:rsid w:val="004F0853"/>
    <w:rsid w:val="004F24DF"/>
    <w:rsid w:val="004F4B4F"/>
    <w:rsid w:val="004F55F8"/>
    <w:rsid w:val="005046F9"/>
    <w:rsid w:val="00505A62"/>
    <w:rsid w:val="005116DA"/>
    <w:rsid w:val="005124EA"/>
    <w:rsid w:val="00516120"/>
    <w:rsid w:val="005166B5"/>
    <w:rsid w:val="00520B51"/>
    <w:rsid w:val="0052125D"/>
    <w:rsid w:val="00524B74"/>
    <w:rsid w:val="005261A6"/>
    <w:rsid w:val="005323F7"/>
    <w:rsid w:val="00533CD6"/>
    <w:rsid w:val="0053616F"/>
    <w:rsid w:val="00540A7F"/>
    <w:rsid w:val="00551B5C"/>
    <w:rsid w:val="005527A1"/>
    <w:rsid w:val="0056782A"/>
    <w:rsid w:val="0057120B"/>
    <w:rsid w:val="00577D06"/>
    <w:rsid w:val="00590CBA"/>
    <w:rsid w:val="005A1D8A"/>
    <w:rsid w:val="005A4E0E"/>
    <w:rsid w:val="005A6186"/>
    <w:rsid w:val="005B2454"/>
    <w:rsid w:val="005C4829"/>
    <w:rsid w:val="005C4946"/>
    <w:rsid w:val="005D36C9"/>
    <w:rsid w:val="005D43D7"/>
    <w:rsid w:val="005D7929"/>
    <w:rsid w:val="005E7ED4"/>
    <w:rsid w:val="005F08F6"/>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5EA1"/>
    <w:rsid w:val="006962A5"/>
    <w:rsid w:val="00697788"/>
    <w:rsid w:val="00697A89"/>
    <w:rsid w:val="006A1094"/>
    <w:rsid w:val="006A3FCB"/>
    <w:rsid w:val="006B4A47"/>
    <w:rsid w:val="006B5496"/>
    <w:rsid w:val="006C5EE5"/>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74B89"/>
    <w:rsid w:val="008819F1"/>
    <w:rsid w:val="008826CC"/>
    <w:rsid w:val="00887DBA"/>
    <w:rsid w:val="00894776"/>
    <w:rsid w:val="008978DE"/>
    <w:rsid w:val="008A535B"/>
    <w:rsid w:val="008B4C79"/>
    <w:rsid w:val="008C0018"/>
    <w:rsid w:val="008C196F"/>
    <w:rsid w:val="008C3146"/>
    <w:rsid w:val="008C4286"/>
    <w:rsid w:val="008D3BEF"/>
    <w:rsid w:val="008E1C30"/>
    <w:rsid w:val="008E27EE"/>
    <w:rsid w:val="008E42E0"/>
    <w:rsid w:val="008F6F07"/>
    <w:rsid w:val="009018EC"/>
    <w:rsid w:val="00914992"/>
    <w:rsid w:val="00932772"/>
    <w:rsid w:val="0093298E"/>
    <w:rsid w:val="00935FB3"/>
    <w:rsid w:val="0093688D"/>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1482"/>
    <w:rsid w:val="009E709B"/>
    <w:rsid w:val="009F22CE"/>
    <w:rsid w:val="009F3AC7"/>
    <w:rsid w:val="009F7341"/>
    <w:rsid w:val="009F75E2"/>
    <w:rsid w:val="00A002BE"/>
    <w:rsid w:val="00A00518"/>
    <w:rsid w:val="00A008CF"/>
    <w:rsid w:val="00A008EC"/>
    <w:rsid w:val="00A1639D"/>
    <w:rsid w:val="00A20EA7"/>
    <w:rsid w:val="00A24B8E"/>
    <w:rsid w:val="00A26CFB"/>
    <w:rsid w:val="00A41890"/>
    <w:rsid w:val="00A41A55"/>
    <w:rsid w:val="00A4405C"/>
    <w:rsid w:val="00A6163C"/>
    <w:rsid w:val="00A62D1F"/>
    <w:rsid w:val="00A66B4B"/>
    <w:rsid w:val="00A7539B"/>
    <w:rsid w:val="00A765A6"/>
    <w:rsid w:val="00A81C7B"/>
    <w:rsid w:val="00A939B6"/>
    <w:rsid w:val="00A960EA"/>
    <w:rsid w:val="00A966B5"/>
    <w:rsid w:val="00A97FAB"/>
    <w:rsid w:val="00AA21C9"/>
    <w:rsid w:val="00AB7D3A"/>
    <w:rsid w:val="00AC72EE"/>
    <w:rsid w:val="00AD3C58"/>
    <w:rsid w:val="00AD72D4"/>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86D3F"/>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F4026"/>
    <w:rsid w:val="00BF5835"/>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9763A"/>
    <w:rsid w:val="00CA0432"/>
    <w:rsid w:val="00CA1DC0"/>
    <w:rsid w:val="00CB04F4"/>
    <w:rsid w:val="00CB1736"/>
    <w:rsid w:val="00CC3756"/>
    <w:rsid w:val="00CD3BCF"/>
    <w:rsid w:val="00CE06E9"/>
    <w:rsid w:val="00CE68EB"/>
    <w:rsid w:val="00CF05DC"/>
    <w:rsid w:val="00CF34F9"/>
    <w:rsid w:val="00CF3F5B"/>
    <w:rsid w:val="00D0121E"/>
    <w:rsid w:val="00D041C6"/>
    <w:rsid w:val="00D07181"/>
    <w:rsid w:val="00D132F7"/>
    <w:rsid w:val="00D36B7C"/>
    <w:rsid w:val="00D413E1"/>
    <w:rsid w:val="00D505CA"/>
    <w:rsid w:val="00D52330"/>
    <w:rsid w:val="00D546F5"/>
    <w:rsid w:val="00D75EE9"/>
    <w:rsid w:val="00D76A3C"/>
    <w:rsid w:val="00D81C79"/>
    <w:rsid w:val="00D83E76"/>
    <w:rsid w:val="00D85660"/>
    <w:rsid w:val="00D87A45"/>
    <w:rsid w:val="00DA6C91"/>
    <w:rsid w:val="00DA7B15"/>
    <w:rsid w:val="00DB7317"/>
    <w:rsid w:val="00DC4277"/>
    <w:rsid w:val="00DC52FC"/>
    <w:rsid w:val="00DE509A"/>
    <w:rsid w:val="00DE63F6"/>
    <w:rsid w:val="00DE6A0E"/>
    <w:rsid w:val="00E00A1E"/>
    <w:rsid w:val="00E03091"/>
    <w:rsid w:val="00E06AC1"/>
    <w:rsid w:val="00E10B19"/>
    <w:rsid w:val="00E15C59"/>
    <w:rsid w:val="00E17B00"/>
    <w:rsid w:val="00E207A1"/>
    <w:rsid w:val="00E31ABC"/>
    <w:rsid w:val="00E475A7"/>
    <w:rsid w:val="00E647A9"/>
    <w:rsid w:val="00E7593D"/>
    <w:rsid w:val="00E769AD"/>
    <w:rsid w:val="00E90063"/>
    <w:rsid w:val="00E9406C"/>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07068"/>
    <w:rsid w:val="00F27B84"/>
    <w:rsid w:val="00F30147"/>
    <w:rsid w:val="00F37679"/>
    <w:rsid w:val="00F477BD"/>
    <w:rsid w:val="00F5050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6D627"/>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styleId="UnresolvedMention">
    <w:name w:val="Unresolved Mention"/>
    <w:basedOn w:val="DefaultParagraphFont"/>
    <w:uiPriority w:val="99"/>
    <w:semiHidden/>
    <w:unhideWhenUsed/>
    <w:rsid w:val="002054C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87278">
      <w:marLeft w:val="0"/>
      <w:marRight w:val="0"/>
      <w:marTop w:val="0"/>
      <w:marBottom w:val="0"/>
      <w:divBdr>
        <w:top w:val="none" w:sz="0" w:space="0" w:color="auto"/>
        <w:left w:val="none" w:sz="0" w:space="0" w:color="auto"/>
        <w:bottom w:val="none" w:sz="0" w:space="0" w:color="auto"/>
        <w:right w:val="none" w:sz="0" w:space="0" w:color="auto"/>
      </w:divBdr>
    </w:div>
    <w:div w:id="743987280">
      <w:marLeft w:val="0"/>
      <w:marRight w:val="0"/>
      <w:marTop w:val="0"/>
      <w:marBottom w:val="0"/>
      <w:divBdr>
        <w:top w:val="none" w:sz="0" w:space="0" w:color="auto"/>
        <w:left w:val="none" w:sz="0" w:space="0" w:color="auto"/>
        <w:bottom w:val="none" w:sz="0" w:space="0" w:color="auto"/>
        <w:right w:val="none" w:sz="0" w:space="0" w:color="auto"/>
      </w:divBdr>
      <w:divsChild>
        <w:div w:id="743987279">
          <w:marLeft w:val="0"/>
          <w:marRight w:val="0"/>
          <w:marTop w:val="0"/>
          <w:marBottom w:val="0"/>
          <w:divBdr>
            <w:top w:val="none" w:sz="0" w:space="0" w:color="auto"/>
            <w:left w:val="none" w:sz="0" w:space="0" w:color="auto"/>
            <w:bottom w:val="none" w:sz="0" w:space="0" w:color="auto"/>
            <w:right w:val="none" w:sz="0" w:space="0" w:color="auto"/>
          </w:divBdr>
        </w:div>
        <w:div w:id="74398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F09D-38F5-4424-A97E-7E26018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3731</Words>
  <Characters>2128</Characters>
  <Application>Microsoft Office Word</Application>
  <DocSecurity>0</DocSecurity>
  <Lines>17</Lines>
  <Paragraphs>11</Paragraphs>
  <ScaleCrop>false</ScaleCrop>
  <Company>Cedefop</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2023-12-12T23:18:00Z</dcterms:created>
  <dcterms:modified xsi:type="dcterms:W3CDTF">2025-02-28T07:15:00Z</dcterms:modified>
</cp:coreProperties>
</file>