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44437AA7" w14:textId="77777777" w:rsidTr="00261DEE">
        <w:trPr>
          <w:cantSplit/>
          <w:trHeight w:val="851"/>
        </w:trPr>
        <w:tc>
          <w:tcPr>
            <w:tcW w:w="2203" w:type="dxa"/>
          </w:tcPr>
          <w:p w14:paraId="551FD971" w14:textId="77777777" w:rsidR="008978DE" w:rsidRPr="00493EB3" w:rsidRDefault="0060361A">
            <w:pPr>
              <w:jc w:val="center"/>
              <w:rPr>
                <w:rFonts w:ascii="Arial" w:hAnsi="Arial"/>
              </w:rPr>
            </w:pPr>
            <w:r>
              <w:rPr>
                <w:b/>
                <w:noProof/>
                <w:sz w:val="32"/>
                <w:szCs w:val="32"/>
                <w:lang w:val="lv-LV" w:eastAsia="lv-LV"/>
              </w:rPr>
              <w:drawing>
                <wp:inline distT="0" distB="0" distL="0" distR="0" wp14:anchorId="70E83F2B" wp14:editId="18CC5AE5">
                  <wp:extent cx="1371600" cy="775970"/>
                  <wp:effectExtent l="0" t="0" r="0" b="0"/>
                  <wp:docPr id="1" name="Picture 2" descr="Description: 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41E59892" w14:textId="36041505" w:rsidR="008978DE" w:rsidRPr="00493EB3" w:rsidRDefault="00664769">
            <w:pPr>
              <w:spacing w:before="120"/>
              <w:jc w:val="center"/>
              <w:rPr>
                <w:rFonts w:ascii="Arial" w:hAnsi="Arial"/>
                <w:sz w:val="36"/>
              </w:rPr>
            </w:pPr>
            <w:r w:rsidRPr="00664769">
              <w:rPr>
                <w:rFonts w:ascii="Arial" w:hAnsi="Arial"/>
                <w:sz w:val="36"/>
              </w:rPr>
              <w:t>Certificate supplement</w:t>
            </w:r>
            <w:r w:rsidR="00261DEE">
              <w:rPr>
                <w:rFonts w:ascii="Arial" w:hAnsi="Arial"/>
                <w:sz w:val="36"/>
                <w:vertAlign w:val="superscript"/>
              </w:rPr>
              <w:t>(*)</w:t>
            </w:r>
          </w:p>
        </w:tc>
        <w:tc>
          <w:tcPr>
            <w:tcW w:w="1485" w:type="dxa"/>
          </w:tcPr>
          <w:p w14:paraId="201AEEAF" w14:textId="77777777" w:rsidR="008978DE" w:rsidRPr="00493EB3" w:rsidRDefault="008978DE">
            <w:pPr>
              <w:jc w:val="center"/>
              <w:rPr>
                <w:rFonts w:ascii="Arial" w:hAnsi="Arial"/>
                <w:sz w:val="16"/>
              </w:rPr>
            </w:pPr>
            <w:r>
              <w:rPr>
                <w:rFonts w:ascii="Arial" w:hAnsi="Arial"/>
                <w:sz w:val="16"/>
              </w:rPr>
              <w:t xml:space="preserve"> </w:t>
            </w:r>
            <w:r w:rsidR="0060361A">
              <w:rPr>
                <w:noProof/>
                <w:lang w:val="lv-LV" w:eastAsia="lv-LV"/>
              </w:rPr>
              <w:drawing>
                <wp:inline distT="0" distB="0" distL="0" distR="0" wp14:anchorId="72C7C9D9" wp14:editId="75976EAF">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6BC532A8" w14:textId="77777777" w:rsidR="007B0255" w:rsidRPr="00493EB3" w:rsidRDefault="007B0255" w:rsidP="009E1482">
      <w:pPr>
        <w:rPr>
          <w:rFonts w:ascii="Arial" w:hAnsi="Arial"/>
          <w:color w:val="000000"/>
          <w:sz w:val="22"/>
        </w:rPr>
      </w:pPr>
    </w:p>
    <w:p w14:paraId="073536A5" w14:textId="1C57FB9C" w:rsidR="007B0255" w:rsidRPr="00493EB3" w:rsidRDefault="00664769" w:rsidP="000E2812">
      <w:r w:rsidRPr="00664769">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1F7E02BA" w14:textId="77777777" w:rsidR="007B0255" w:rsidRPr="00493EB3"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2268792" w14:textId="77777777" w:rsidTr="00872D7E">
        <w:tc>
          <w:tcPr>
            <w:tcW w:w="10207" w:type="dxa"/>
            <w:tcBorders>
              <w:top w:val="double" w:sz="4" w:space="0" w:color="auto"/>
            </w:tcBorders>
            <w:shd w:val="clear" w:color="auto" w:fill="D9D9D9"/>
          </w:tcPr>
          <w:p w14:paraId="403B688C" w14:textId="6AD8B50A" w:rsidR="008978DE" w:rsidRPr="00493EB3" w:rsidRDefault="008978DE" w:rsidP="00A002BE">
            <w:pPr>
              <w:spacing w:before="120" w:after="120"/>
              <w:jc w:val="center"/>
              <w:rPr>
                <w:rFonts w:ascii="Arial" w:hAnsi="Arial"/>
                <w:b/>
              </w:rPr>
            </w:pPr>
            <w:r>
              <w:rPr>
                <w:rFonts w:ascii="Arial" w:hAnsi="Arial"/>
                <w:b/>
              </w:rPr>
              <w:t xml:space="preserve">1. Title of the </w:t>
            </w:r>
            <w:r w:rsidR="00664769" w:rsidRPr="00664769">
              <w:rPr>
                <w:rFonts w:ascii="Arial" w:hAnsi="Arial"/>
                <w:b/>
              </w:rPr>
              <w:t>Certificate</w:t>
            </w:r>
            <w:r>
              <w:rPr>
                <w:rFonts w:ascii="Arial" w:hAnsi="Arial"/>
                <w:b/>
                <w:vertAlign w:val="superscript"/>
              </w:rPr>
              <w:t>(1)</w:t>
            </w:r>
          </w:p>
        </w:tc>
      </w:tr>
      <w:tr w:rsidR="008978DE" w:rsidRPr="00493EB3" w14:paraId="06B1C8C7" w14:textId="77777777" w:rsidTr="005046F9">
        <w:trPr>
          <w:cantSplit/>
          <w:trHeight w:val="946"/>
        </w:trPr>
        <w:tc>
          <w:tcPr>
            <w:tcW w:w="10207" w:type="dxa"/>
          </w:tcPr>
          <w:p w14:paraId="5B2BB52B" w14:textId="77777777" w:rsidR="00BA275F" w:rsidRPr="00493EB3" w:rsidRDefault="005A31DB" w:rsidP="00A002BE">
            <w:pPr>
              <w:spacing w:before="120"/>
              <w:rPr>
                <w:sz w:val="24"/>
                <w:szCs w:val="24"/>
              </w:rPr>
            </w:pPr>
            <w:r>
              <w:rPr>
                <w:rFonts w:ascii="MS Gothic" w:eastAsia="MS Gothic" w:hAnsi="MS Gothic" w:hint="eastAsia"/>
                <w:sz w:val="24"/>
                <w:szCs w:val="24"/>
              </w:rPr>
              <w:t>☐</w:t>
            </w:r>
            <w:r w:rsidR="00CA1194">
              <w:rPr>
                <w:sz w:val="24"/>
              </w:rPr>
              <w:t xml:space="preserve"> Diploms par profesionālo vidējo izglītību</w:t>
            </w:r>
          </w:p>
          <w:p w14:paraId="36D21740" w14:textId="77777777" w:rsidR="008978DE" w:rsidRPr="00493EB3" w:rsidRDefault="005A31DB" w:rsidP="00DE63F6">
            <w:pPr>
              <w:rPr>
                <w:sz w:val="24"/>
                <w:szCs w:val="24"/>
              </w:rPr>
            </w:pPr>
            <w:r>
              <w:rPr>
                <w:rFonts w:ascii="MS Gothic" w:eastAsia="MS Gothic" w:hAnsi="MS Gothic" w:hint="eastAsia"/>
                <w:sz w:val="24"/>
                <w:szCs w:val="24"/>
              </w:rPr>
              <w:t>☐</w:t>
            </w:r>
            <w:r w:rsidR="00CA1194">
              <w:rPr>
                <w:sz w:val="24"/>
              </w:rPr>
              <w:t xml:space="preserve"> Profesionālās kvalifikācijas apliecība</w:t>
            </w:r>
          </w:p>
          <w:p w14:paraId="34D2C9EB" w14:textId="77777777" w:rsidR="000751C3" w:rsidRPr="002531E1" w:rsidRDefault="0079496C" w:rsidP="00AD34BD">
            <w:pPr>
              <w:spacing w:before="120"/>
              <w:jc w:val="center"/>
              <w:rPr>
                <w:b/>
                <w:sz w:val="28"/>
                <w:szCs w:val="28"/>
              </w:rPr>
            </w:pPr>
            <w:r>
              <w:rPr>
                <w:sz w:val="24"/>
              </w:rPr>
              <w:t xml:space="preserve">Profesionālā kvalifikācija: </w:t>
            </w:r>
            <w:r>
              <w:rPr>
                <w:b/>
                <w:sz w:val="28"/>
              </w:rPr>
              <w:t>Vides dizainera asistents</w:t>
            </w:r>
          </w:p>
          <w:p w14:paraId="159903C8" w14:textId="77777777" w:rsidR="00590790" w:rsidRPr="002531E1" w:rsidRDefault="006210AA" w:rsidP="00FE274C">
            <w:pPr>
              <w:spacing w:before="120"/>
              <w:rPr>
                <w:i/>
                <w:sz w:val="24"/>
                <w:szCs w:val="24"/>
              </w:rPr>
            </w:pPr>
            <w:r>
              <w:rPr>
                <w:i/>
                <w:sz w:val="24"/>
              </w:rPr>
              <w:t>Specializācijas:</w:t>
            </w:r>
          </w:p>
          <w:p w14:paraId="2A32C71B" w14:textId="77777777" w:rsidR="006210AA" w:rsidRPr="002531E1" w:rsidRDefault="005A31DB" w:rsidP="00FE274C">
            <w:pPr>
              <w:rPr>
                <w:b/>
                <w:i/>
                <w:sz w:val="24"/>
                <w:szCs w:val="24"/>
              </w:rPr>
            </w:pPr>
            <w:r w:rsidRPr="005A31DB">
              <w:rPr>
                <w:rFonts w:ascii="MS Gothic" w:eastAsia="MS Gothic" w:hAnsi="MS Gothic" w:hint="eastAsia"/>
                <w:b/>
                <w:color w:val="333333"/>
                <w:sz w:val="24"/>
                <w:szCs w:val="24"/>
              </w:rPr>
              <w:t>☐</w:t>
            </w:r>
            <w:r w:rsidR="00CA1194">
              <w:rPr>
                <w:color w:val="333333"/>
                <w:sz w:val="24"/>
              </w:rPr>
              <w:t xml:space="preserve"> </w:t>
            </w:r>
            <w:r w:rsidR="00CA1194">
              <w:rPr>
                <w:b/>
                <w:i/>
                <w:sz w:val="24"/>
              </w:rPr>
              <w:t>Interjera dizainera asistents</w:t>
            </w:r>
          </w:p>
          <w:p w14:paraId="790D1A2A" w14:textId="77777777" w:rsidR="006210AA" w:rsidRPr="00590790" w:rsidRDefault="005A31DB" w:rsidP="00FE274C">
            <w:pPr>
              <w:spacing w:after="120"/>
              <w:rPr>
                <w:rFonts w:ascii="Arial" w:hAnsi="Arial" w:cs="Arial"/>
                <w:color w:val="333333"/>
                <w:sz w:val="19"/>
                <w:szCs w:val="19"/>
              </w:rPr>
            </w:pPr>
            <w:r w:rsidRPr="005A31DB">
              <w:rPr>
                <w:rFonts w:ascii="MS Gothic" w:eastAsia="MS Gothic" w:hAnsi="MS Gothic" w:hint="eastAsia"/>
                <w:b/>
                <w:color w:val="333333"/>
                <w:sz w:val="24"/>
                <w:szCs w:val="24"/>
              </w:rPr>
              <w:t>☐</w:t>
            </w:r>
            <w:r w:rsidR="00CA1194">
              <w:rPr>
                <w:color w:val="333333"/>
                <w:sz w:val="24"/>
              </w:rPr>
              <w:t xml:space="preserve"> </w:t>
            </w:r>
            <w:r w:rsidR="00CA1194">
              <w:rPr>
                <w:b/>
                <w:i/>
                <w:noProof/>
                <w:sz w:val="24"/>
              </w:rPr>
              <w:t>Ārtelpu dizainera asistents</w:t>
            </w:r>
          </w:p>
        </w:tc>
      </w:tr>
      <w:tr w:rsidR="008978DE" w:rsidRPr="00493EB3" w14:paraId="04DAA1C2" w14:textId="77777777" w:rsidTr="00B023A6">
        <w:trPr>
          <w:cantSplit/>
          <w:trHeight w:val="220"/>
        </w:trPr>
        <w:tc>
          <w:tcPr>
            <w:tcW w:w="10207" w:type="dxa"/>
            <w:tcBorders>
              <w:bottom w:val="double" w:sz="4" w:space="0" w:color="auto"/>
            </w:tcBorders>
          </w:tcPr>
          <w:p w14:paraId="6D703629"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27C4174" w14:textId="77777777" w:rsidR="00B023A6" w:rsidRPr="00493EB3" w:rsidRDefault="00B023A6">
      <w:pPr>
        <w:jc w:val="center"/>
        <w:rPr>
          <w:rFonts w:ascii="Arial" w:hAnsi="Arial"/>
          <w:sz w:val="16"/>
          <w:szCs w:val="16"/>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715EFCA3" w14:textId="77777777" w:rsidTr="00872D7E">
        <w:tc>
          <w:tcPr>
            <w:tcW w:w="10207" w:type="dxa"/>
            <w:tcBorders>
              <w:top w:val="double" w:sz="4" w:space="0" w:color="auto"/>
            </w:tcBorders>
            <w:shd w:val="clear" w:color="auto" w:fill="D9D9D9"/>
          </w:tcPr>
          <w:p w14:paraId="03E7DEE7" w14:textId="21E24576" w:rsidR="008978DE" w:rsidRPr="00493EB3" w:rsidRDefault="008978DE" w:rsidP="00A002BE">
            <w:pPr>
              <w:spacing w:before="120" w:after="120"/>
              <w:jc w:val="center"/>
              <w:rPr>
                <w:rFonts w:ascii="Arial" w:hAnsi="Arial"/>
                <w:b/>
              </w:rPr>
            </w:pPr>
            <w:r>
              <w:rPr>
                <w:rFonts w:ascii="Arial" w:hAnsi="Arial"/>
                <w:b/>
              </w:rPr>
              <w:t>2. </w:t>
            </w:r>
            <w:r w:rsidR="004B243A" w:rsidRPr="004B243A">
              <w:rPr>
                <w:rFonts w:ascii="Arial" w:hAnsi="Arial"/>
                <w:b/>
              </w:rPr>
              <w:t>Translated title of the Certificate</w:t>
            </w:r>
            <w:r>
              <w:rPr>
                <w:rFonts w:ascii="Arial" w:hAnsi="Arial"/>
                <w:b/>
                <w:vertAlign w:val="superscript"/>
              </w:rPr>
              <w:t>(2)</w:t>
            </w:r>
          </w:p>
        </w:tc>
      </w:tr>
      <w:tr w:rsidR="008978DE" w:rsidRPr="00493EB3" w14:paraId="279174F6" w14:textId="77777777" w:rsidTr="000A654D">
        <w:trPr>
          <w:trHeight w:val="1032"/>
        </w:trPr>
        <w:tc>
          <w:tcPr>
            <w:tcW w:w="10207" w:type="dxa"/>
          </w:tcPr>
          <w:p w14:paraId="640EE64F" w14:textId="3D6F312F" w:rsidR="00BA275F" w:rsidRPr="009B07E6" w:rsidRDefault="005A31DB"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CA1194">
              <w:rPr>
                <w:sz w:val="24"/>
              </w:rPr>
              <w:t xml:space="preserve"> </w:t>
            </w:r>
            <w:r w:rsidR="004B243A">
              <w:rPr>
                <w:sz w:val="24"/>
              </w:rPr>
              <w:t>D</w:t>
            </w:r>
            <w:r w:rsidR="00CA1194">
              <w:rPr>
                <w:sz w:val="24"/>
              </w:rPr>
              <w:t>iploma of vocational secondary education</w:t>
            </w:r>
          </w:p>
          <w:p w14:paraId="2AA65086" w14:textId="4041EB75" w:rsidR="00D07181" w:rsidRPr="009B07E6" w:rsidRDefault="005A31DB" w:rsidP="00E90063">
            <w:pPr>
              <w:rPr>
                <w:rFonts w:ascii="Arial" w:hAnsi="Arial" w:cs="Arial"/>
                <w:shd w:val="clear" w:color="auto" w:fill="FFFFFF"/>
              </w:rPr>
            </w:pPr>
            <w:r w:rsidRPr="009B07E6">
              <w:rPr>
                <w:rFonts w:ascii="MS Gothic" w:eastAsia="MS Gothic" w:hAnsi="MS Gothic" w:hint="eastAsia"/>
                <w:sz w:val="24"/>
                <w:szCs w:val="24"/>
              </w:rPr>
              <w:t>☐</w:t>
            </w:r>
            <w:r w:rsidR="00CA1194">
              <w:rPr>
                <w:sz w:val="24"/>
              </w:rPr>
              <w:t xml:space="preserve"> </w:t>
            </w:r>
            <w:r w:rsidR="004B243A">
              <w:rPr>
                <w:sz w:val="24"/>
              </w:rPr>
              <w:t xml:space="preserve">Certificate of professional </w:t>
            </w:r>
            <w:r w:rsidR="00CA1194">
              <w:rPr>
                <w:sz w:val="24"/>
              </w:rPr>
              <w:t>qualification</w:t>
            </w:r>
          </w:p>
          <w:p w14:paraId="496BE6C4" w14:textId="21A2E9F6" w:rsidR="00A627FE" w:rsidRDefault="004B243A" w:rsidP="00A627FE">
            <w:pPr>
              <w:spacing w:before="120"/>
              <w:jc w:val="center"/>
              <w:rPr>
                <w:noProof/>
                <w:sz w:val="24"/>
                <w:szCs w:val="24"/>
                <w:shd w:val="clear" w:color="auto" w:fill="FFFFFF"/>
              </w:rPr>
            </w:pPr>
            <w:r>
              <w:rPr>
                <w:noProof/>
                <w:sz w:val="24"/>
                <w:shd w:val="clear" w:color="auto" w:fill="FFFFFF"/>
              </w:rPr>
              <w:t>Professional</w:t>
            </w:r>
            <w:r w:rsidR="00E90063">
              <w:rPr>
                <w:noProof/>
                <w:sz w:val="24"/>
                <w:shd w:val="clear" w:color="auto" w:fill="FFFFFF"/>
              </w:rPr>
              <w:t xml:space="preserve"> qualification: </w:t>
            </w:r>
          </w:p>
          <w:p w14:paraId="4B80CEFC" w14:textId="77777777" w:rsidR="00FE274C" w:rsidRPr="00493EB3" w:rsidRDefault="00553410" w:rsidP="0036319F">
            <w:pPr>
              <w:spacing w:after="120"/>
              <w:jc w:val="center"/>
              <w:rPr>
                <w:b/>
                <w:vertAlign w:val="subscript"/>
              </w:rPr>
            </w:pPr>
            <w:r>
              <w:rPr>
                <w:b/>
                <w:sz w:val="28"/>
              </w:rPr>
              <w:t>Environment Designer Assistant; Spatial Designer Assistant</w:t>
            </w:r>
          </w:p>
        </w:tc>
      </w:tr>
      <w:tr w:rsidR="008978DE" w:rsidRPr="00493EB3" w14:paraId="5ADBEC4F" w14:textId="77777777" w:rsidTr="00B023A6">
        <w:trPr>
          <w:trHeight w:val="213"/>
        </w:trPr>
        <w:tc>
          <w:tcPr>
            <w:tcW w:w="10207" w:type="dxa"/>
            <w:tcBorders>
              <w:bottom w:val="double" w:sz="4" w:space="0" w:color="auto"/>
            </w:tcBorders>
          </w:tcPr>
          <w:p w14:paraId="1240CBED" w14:textId="39F5CB5C" w:rsidR="008978DE" w:rsidRPr="00493EB3"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6F0C42" w:rsidRPr="006F0C42">
              <w:rPr>
                <w:rFonts w:ascii="Arial" w:hAnsi="Arial"/>
                <w:sz w:val="16"/>
              </w:rPr>
              <w:t>If applicable. This translation has no legal status.</w:t>
            </w:r>
          </w:p>
        </w:tc>
      </w:tr>
    </w:tbl>
    <w:p w14:paraId="420568CB" w14:textId="77777777" w:rsidR="00E03091" w:rsidRPr="00493EB3"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506DF8B1" w14:textId="77777777" w:rsidTr="00493EB3">
        <w:trPr>
          <w:trHeight w:val="249"/>
        </w:trPr>
        <w:tc>
          <w:tcPr>
            <w:tcW w:w="10207" w:type="dxa"/>
            <w:tcBorders>
              <w:top w:val="double" w:sz="4" w:space="0" w:color="auto"/>
            </w:tcBorders>
            <w:shd w:val="clear" w:color="auto" w:fill="D9D9D9"/>
          </w:tcPr>
          <w:p w14:paraId="64920245" w14:textId="122D3BF6" w:rsidR="00E03091" w:rsidRPr="00493EB3" w:rsidRDefault="00E03091" w:rsidP="002E235A">
            <w:pPr>
              <w:pStyle w:val="CommentText"/>
              <w:spacing w:before="120" w:after="120"/>
              <w:jc w:val="center"/>
              <w:rPr>
                <w:rFonts w:ascii="Arial" w:hAnsi="Arial" w:cs="Arial"/>
                <w:b/>
              </w:rPr>
            </w:pPr>
            <w:r>
              <w:rPr>
                <w:rFonts w:ascii="Arial" w:hAnsi="Arial"/>
                <w:b/>
              </w:rPr>
              <w:t>3. </w:t>
            </w:r>
            <w:r w:rsidR="004B243A" w:rsidRPr="004B243A">
              <w:rPr>
                <w:rFonts w:ascii="Arial" w:hAnsi="Arial"/>
                <w:b/>
              </w:rPr>
              <w:t>Profile of competences</w:t>
            </w:r>
          </w:p>
        </w:tc>
      </w:tr>
      <w:tr w:rsidR="00E03091" w:rsidRPr="00D47D7F" w14:paraId="17D02DA0" w14:textId="77777777" w:rsidTr="00D47D7F">
        <w:trPr>
          <w:trHeight w:val="170"/>
        </w:trPr>
        <w:tc>
          <w:tcPr>
            <w:tcW w:w="10207" w:type="dxa"/>
            <w:tcBorders>
              <w:bottom w:val="double" w:sz="4" w:space="0" w:color="auto"/>
            </w:tcBorders>
          </w:tcPr>
          <w:p w14:paraId="25EA8029" w14:textId="77777777" w:rsidR="004E400E" w:rsidRPr="00C66289" w:rsidRDefault="004E400E" w:rsidP="00FE274C">
            <w:pPr>
              <w:spacing w:before="120"/>
              <w:jc w:val="both"/>
            </w:pPr>
            <w:r>
              <w:t>Environment designer assistant performs a part of duties of the environment designer: carries out research of the audition (user's) needs, analogues and materials, environment design solutions, resources; performs sketching, produces and tests models, prepares the technical design, participates in implementation of the design project – production of functional, aesthetic and sustainable environment – and presentation of results.</w:t>
            </w:r>
          </w:p>
          <w:p w14:paraId="304360EA" w14:textId="77777777" w:rsidR="004E400E" w:rsidRDefault="004E400E" w:rsidP="00155B7F">
            <w:pPr>
              <w:jc w:val="both"/>
              <w:rPr>
                <w:color w:val="000000"/>
              </w:rPr>
            </w:pPr>
          </w:p>
          <w:p w14:paraId="23E9B771" w14:textId="77777777" w:rsidR="00155B7F" w:rsidRPr="00D47D7F" w:rsidRDefault="00790CF5" w:rsidP="00155B7F">
            <w:pPr>
              <w:jc w:val="both"/>
              <w:rPr>
                <w:color w:val="000000"/>
              </w:rPr>
            </w:pPr>
            <w:r>
              <w:rPr>
                <w:color w:val="000000"/>
              </w:rPr>
              <w:t>Has acquired competences for performance of the following professional duties and tasks:</w:t>
            </w:r>
          </w:p>
          <w:p w14:paraId="582F3A00" w14:textId="77777777" w:rsidR="004E400E" w:rsidRPr="004E400E" w:rsidRDefault="005A31DB" w:rsidP="004E400E">
            <w:pPr>
              <w:jc w:val="both"/>
            </w:pPr>
            <w:r>
              <w:rPr>
                <w:rFonts w:ascii="MS Gothic" w:eastAsia="MS Gothic" w:hAnsi="MS Gothic" w:hint="eastAsia"/>
              </w:rPr>
              <w:t>☐</w:t>
            </w:r>
            <w:r w:rsidR="00CA1194">
              <w:t xml:space="preserve">  3.1. Identification of the task of environment design:</w:t>
            </w:r>
          </w:p>
          <w:p w14:paraId="26D0E493" w14:textId="77777777" w:rsidR="004E400E" w:rsidRPr="004E400E" w:rsidRDefault="004E400E" w:rsidP="00FE274C">
            <w:pPr>
              <w:ind w:left="620"/>
              <w:jc w:val="both"/>
            </w:pPr>
            <w:r>
              <w:t>– to become acquainted with the environment design work task;</w:t>
            </w:r>
          </w:p>
          <w:p w14:paraId="36DD9553" w14:textId="77777777" w:rsidR="004E400E" w:rsidRPr="004E400E" w:rsidRDefault="004E400E" w:rsidP="00FE274C">
            <w:pPr>
              <w:ind w:left="620"/>
              <w:jc w:val="both"/>
            </w:pPr>
            <w:r>
              <w:t>– to participate in identification of desires and needs of the object user;</w:t>
            </w:r>
          </w:p>
          <w:p w14:paraId="6DB65449" w14:textId="77777777" w:rsidR="004E400E" w:rsidRPr="004E400E" w:rsidRDefault="004E400E" w:rsidP="00FE274C">
            <w:pPr>
              <w:ind w:left="620"/>
              <w:jc w:val="both"/>
            </w:pPr>
            <w:r>
              <w:t>– to document the identified information for implementation of the task in environment design;</w:t>
            </w:r>
          </w:p>
          <w:p w14:paraId="06CC6B23" w14:textId="77777777" w:rsidR="004E400E" w:rsidRPr="00C66289" w:rsidRDefault="004E400E" w:rsidP="00FE274C">
            <w:pPr>
              <w:ind w:left="620"/>
              <w:jc w:val="both"/>
            </w:pPr>
            <w:r>
              <w:t>– to develop the planned time schedule of implementation of environment design project.</w:t>
            </w:r>
          </w:p>
          <w:p w14:paraId="6B36BF81" w14:textId="77777777" w:rsidR="006E58C7" w:rsidRPr="00FE274C" w:rsidRDefault="006E58C7" w:rsidP="00FE274C"/>
          <w:p w14:paraId="2E5DB4FF" w14:textId="77777777" w:rsidR="004E400E" w:rsidRPr="004E400E" w:rsidRDefault="005A31DB" w:rsidP="004E400E">
            <w:pPr>
              <w:jc w:val="both"/>
            </w:pPr>
            <w:r>
              <w:rPr>
                <w:rFonts w:ascii="MS Gothic" w:eastAsia="MS Gothic" w:hAnsi="MS Gothic" w:hint="eastAsia"/>
              </w:rPr>
              <w:t>☐</w:t>
            </w:r>
            <w:r w:rsidR="00CA1194">
              <w:t xml:space="preserve">  3.2. Research of the architectural project, construction object and situation:</w:t>
            </w:r>
          </w:p>
          <w:p w14:paraId="5BF55B4C" w14:textId="77777777" w:rsidR="004E400E" w:rsidRPr="004E400E" w:rsidRDefault="004E400E" w:rsidP="00FE274C">
            <w:pPr>
              <w:ind w:left="620"/>
              <w:jc w:val="both"/>
            </w:pPr>
            <w:r>
              <w:t>– to establish the object's status and requirements of binding laws and regulations;</w:t>
            </w:r>
          </w:p>
          <w:p w14:paraId="6EBC6971" w14:textId="77777777" w:rsidR="004E400E" w:rsidRPr="004E400E" w:rsidRDefault="004E400E" w:rsidP="00FE274C">
            <w:pPr>
              <w:ind w:left="620"/>
              <w:jc w:val="both"/>
            </w:pPr>
            <w:r>
              <w:t>– to carry out research of the object's location and context of the surrounding environment;</w:t>
            </w:r>
          </w:p>
          <w:p w14:paraId="4D261766" w14:textId="77777777" w:rsidR="004E400E" w:rsidRPr="004E400E" w:rsidRDefault="004E400E" w:rsidP="00FE274C">
            <w:pPr>
              <w:ind w:left="620"/>
              <w:jc w:val="both"/>
            </w:pPr>
            <w:r>
              <w:t>– to carry out visual assessment of the object's cultural historical value and technical condition;</w:t>
            </w:r>
          </w:p>
          <w:p w14:paraId="495C8DEE" w14:textId="77777777" w:rsidR="004E400E" w:rsidRPr="004E400E" w:rsidRDefault="004E400E" w:rsidP="00FE274C">
            <w:pPr>
              <w:ind w:left="620"/>
              <w:jc w:val="both"/>
            </w:pPr>
            <w:r>
              <w:t>– to participate in research of building and finishing materials and methods used at the object;</w:t>
            </w:r>
          </w:p>
          <w:p w14:paraId="7EBDB02F" w14:textId="77777777" w:rsidR="004E400E" w:rsidRPr="004E400E" w:rsidRDefault="004E400E" w:rsidP="00FE274C">
            <w:pPr>
              <w:ind w:left="620"/>
              <w:jc w:val="both"/>
            </w:pPr>
            <w:r>
              <w:t>– to carry out research of engineering networks and plants;</w:t>
            </w:r>
          </w:p>
          <w:p w14:paraId="4E1CFB47" w14:textId="77777777" w:rsidR="004E400E" w:rsidRPr="004E400E" w:rsidRDefault="004E400E" w:rsidP="00FE274C">
            <w:pPr>
              <w:ind w:left="620"/>
              <w:jc w:val="both"/>
            </w:pPr>
            <w:r>
              <w:lastRenderedPageBreak/>
              <w:t>– to prepare description of the object and situational research.</w:t>
            </w:r>
          </w:p>
          <w:p w14:paraId="48E0A48A" w14:textId="77777777" w:rsidR="004E400E" w:rsidRPr="00C66289" w:rsidRDefault="004E400E" w:rsidP="00417C49">
            <w:pPr>
              <w:jc w:val="both"/>
            </w:pPr>
          </w:p>
          <w:p w14:paraId="6D15227D" w14:textId="77777777" w:rsidR="004E400E" w:rsidRPr="004E400E" w:rsidRDefault="005A31DB" w:rsidP="004E400E">
            <w:pPr>
              <w:jc w:val="both"/>
            </w:pPr>
            <w:r>
              <w:rPr>
                <w:rFonts w:ascii="MS Gothic" w:eastAsia="MS Gothic" w:hAnsi="MS Gothic" w:hint="eastAsia"/>
              </w:rPr>
              <w:t>☐</w:t>
            </w:r>
            <w:r w:rsidR="00CA1194">
              <w:t xml:space="preserve">  3.3. Development of sketch project of environment design object:</w:t>
            </w:r>
          </w:p>
          <w:p w14:paraId="5ED905E0" w14:textId="77777777" w:rsidR="004E400E" w:rsidRPr="004E400E" w:rsidRDefault="004E400E" w:rsidP="00A66BAB">
            <w:pPr>
              <w:ind w:left="743" w:hanging="123"/>
              <w:jc w:val="both"/>
            </w:pPr>
            <w:r w:rsidRPr="004E400E">
              <w:sym w:font="Symbol" w:char="F02D"/>
            </w:r>
            <w:r>
              <w:t> to systematise the information obtained during the research process for development of environment design sketch project;</w:t>
            </w:r>
          </w:p>
          <w:p w14:paraId="46C354F1" w14:textId="77777777" w:rsidR="004E400E" w:rsidRPr="004E400E" w:rsidRDefault="004E400E" w:rsidP="00FE274C">
            <w:pPr>
              <w:ind w:left="620"/>
              <w:jc w:val="both"/>
            </w:pPr>
            <w:r w:rsidRPr="004E400E">
              <w:sym w:font="Symbol" w:char="F02D"/>
            </w:r>
            <w:r>
              <w:t> to participate in development of the object's environment design conceptual idea;</w:t>
            </w:r>
          </w:p>
          <w:p w14:paraId="4E9E70F9" w14:textId="77777777" w:rsidR="004E400E" w:rsidRPr="004E400E" w:rsidRDefault="004E400E" w:rsidP="00FE274C">
            <w:pPr>
              <w:ind w:left="620"/>
              <w:jc w:val="both"/>
            </w:pPr>
            <w:r w:rsidRPr="004E400E">
              <w:sym w:font="Symbol" w:char="F02D"/>
            </w:r>
            <w:r>
              <w:t> to prepare variants of drafts of the environment design object's visual image;</w:t>
            </w:r>
          </w:p>
          <w:p w14:paraId="2F60EEFA" w14:textId="77777777" w:rsidR="004E400E" w:rsidRPr="004E400E" w:rsidRDefault="004E400E" w:rsidP="00FE274C">
            <w:pPr>
              <w:ind w:left="620"/>
              <w:jc w:val="both"/>
            </w:pPr>
            <w:r w:rsidRPr="004E400E">
              <w:sym w:font="Symbol" w:char="F02D"/>
            </w:r>
            <w:r>
              <w:t> to prepare the initial cost estimate for development of the environment design project;</w:t>
            </w:r>
          </w:p>
          <w:p w14:paraId="34BCC397" w14:textId="77777777" w:rsidR="004E400E" w:rsidRPr="004E400E" w:rsidRDefault="004E400E" w:rsidP="00FE274C">
            <w:pPr>
              <w:ind w:left="620"/>
              <w:jc w:val="both"/>
            </w:pPr>
            <w:r w:rsidRPr="004E400E">
              <w:sym w:font="Symbol" w:char="F02D"/>
            </w:r>
            <w:r>
              <w:t> to coordinate the conceptual idea of environment design.</w:t>
            </w:r>
          </w:p>
          <w:p w14:paraId="48A8385E" w14:textId="77777777" w:rsidR="00706711" w:rsidRPr="00D47D7F" w:rsidRDefault="00706711" w:rsidP="00AC027D">
            <w:pPr>
              <w:jc w:val="both"/>
            </w:pPr>
          </w:p>
          <w:p w14:paraId="7887570B" w14:textId="77777777" w:rsidR="004E400E" w:rsidRPr="004E400E" w:rsidRDefault="005A31DB" w:rsidP="004E400E">
            <w:pPr>
              <w:ind w:left="1452" w:hanging="1452"/>
              <w:jc w:val="both"/>
            </w:pPr>
            <w:r>
              <w:rPr>
                <w:rFonts w:ascii="MS Gothic" w:eastAsia="MS Gothic" w:hAnsi="MS Gothic" w:hint="eastAsia"/>
              </w:rPr>
              <w:t>☐</w:t>
            </w:r>
            <w:r w:rsidR="00CA1194">
              <w:t xml:space="preserve">  3.4. Development of environment design project:</w:t>
            </w:r>
          </w:p>
          <w:p w14:paraId="7B234C96" w14:textId="77777777" w:rsidR="004E400E" w:rsidRPr="004E400E" w:rsidRDefault="004E400E" w:rsidP="00AC027D">
            <w:pPr>
              <w:ind w:left="620"/>
              <w:jc w:val="both"/>
            </w:pPr>
            <w:r w:rsidRPr="004E400E">
              <w:sym w:font="Symbol" w:char="F02D"/>
            </w:r>
            <w:r w:rsidR="00A66BAB">
              <w:t xml:space="preserve"> </w:t>
            </w:r>
            <w:r>
              <w:t>to participate in development of environment design technical project;</w:t>
            </w:r>
          </w:p>
          <w:p w14:paraId="143DFF9F" w14:textId="77777777" w:rsidR="004E400E" w:rsidRPr="004E400E" w:rsidRDefault="004E400E" w:rsidP="00AC027D">
            <w:pPr>
              <w:ind w:left="762" w:hanging="142"/>
              <w:jc w:val="both"/>
            </w:pPr>
            <w:r w:rsidRPr="004E400E">
              <w:sym w:font="Symbol" w:char="F02D"/>
            </w:r>
            <w:r>
              <w:t> to carry out research of the offer of materials, equipment, plants and decorative elements required for implementation of environment design object;</w:t>
            </w:r>
          </w:p>
          <w:p w14:paraId="2984243F" w14:textId="77777777" w:rsidR="004E400E" w:rsidRPr="004E400E" w:rsidRDefault="004E400E" w:rsidP="00AC027D">
            <w:pPr>
              <w:ind w:left="620"/>
              <w:jc w:val="both"/>
            </w:pPr>
            <w:r w:rsidRPr="004E400E">
              <w:sym w:font="Symbol" w:char="F02D"/>
            </w:r>
            <w:r>
              <w:t> to develop the functional solution of environment design object;</w:t>
            </w:r>
          </w:p>
          <w:p w14:paraId="4D6F422D" w14:textId="77777777" w:rsidR="004E400E" w:rsidRPr="004E400E" w:rsidRDefault="004E400E" w:rsidP="00AC027D">
            <w:pPr>
              <w:ind w:left="620"/>
              <w:jc w:val="both"/>
            </w:pPr>
            <w:r w:rsidRPr="004E400E">
              <w:sym w:font="Symbol" w:char="F02D"/>
            </w:r>
            <w:r w:rsidR="00A66BAB">
              <w:t xml:space="preserve"> </w:t>
            </w:r>
            <w:r>
              <w:t>to develop technical drawings of environment design technical project;</w:t>
            </w:r>
          </w:p>
          <w:p w14:paraId="404AA884" w14:textId="77777777" w:rsidR="004E400E" w:rsidRPr="004E400E" w:rsidRDefault="004E400E" w:rsidP="00AC027D">
            <w:pPr>
              <w:ind w:left="620"/>
              <w:jc w:val="both"/>
            </w:pPr>
            <w:r w:rsidRPr="004E400E">
              <w:sym w:font="Symbol" w:char="F02D"/>
            </w:r>
            <w:r>
              <w:t> to create the explanatory description of the environment design technical project;</w:t>
            </w:r>
          </w:p>
          <w:p w14:paraId="0B2FA693" w14:textId="77777777" w:rsidR="004E400E" w:rsidRPr="004E400E" w:rsidRDefault="004E400E" w:rsidP="00A66BAB">
            <w:pPr>
              <w:ind w:left="743" w:hanging="123"/>
              <w:jc w:val="both"/>
            </w:pPr>
            <w:r w:rsidRPr="004E400E">
              <w:sym w:font="Symbol" w:char="F02D"/>
            </w:r>
            <w:r>
              <w:t> to prepare specification and cost estimate of materials, plants and equipment of environment design technical project;</w:t>
            </w:r>
          </w:p>
          <w:p w14:paraId="3E1607FB" w14:textId="77777777" w:rsidR="004E400E" w:rsidRPr="004E400E" w:rsidRDefault="004E400E" w:rsidP="00AC027D">
            <w:pPr>
              <w:ind w:left="620"/>
              <w:jc w:val="both"/>
            </w:pPr>
            <w:r w:rsidRPr="004E400E">
              <w:sym w:font="Symbol" w:char="F02D"/>
            </w:r>
            <w:r>
              <w:t> to draw up the environment design project;</w:t>
            </w:r>
          </w:p>
          <w:p w14:paraId="6E3CF2F6" w14:textId="77777777" w:rsidR="00BD6591" w:rsidRPr="004E400E" w:rsidRDefault="004E400E" w:rsidP="00AC027D">
            <w:pPr>
              <w:ind w:left="620"/>
              <w:jc w:val="both"/>
            </w:pPr>
            <w:r w:rsidRPr="004E400E">
              <w:sym w:font="Symbol" w:char="F02D"/>
            </w:r>
            <w:r>
              <w:t> to coordinate the environment design project.</w:t>
            </w:r>
          </w:p>
          <w:p w14:paraId="3341ABD9" w14:textId="77777777" w:rsidR="004E400E" w:rsidRPr="00AC027D" w:rsidRDefault="004E400E" w:rsidP="004E400E"/>
          <w:p w14:paraId="796A6DA2" w14:textId="77777777" w:rsidR="004E400E" w:rsidRPr="004E400E" w:rsidRDefault="005A31DB" w:rsidP="004E400E">
            <w:pPr>
              <w:jc w:val="both"/>
            </w:pPr>
            <w:r>
              <w:rPr>
                <w:rFonts w:ascii="MS Gothic" w:eastAsia="MS Gothic" w:hAnsi="MS Gothic" w:hint="eastAsia"/>
              </w:rPr>
              <w:t>☐</w:t>
            </w:r>
            <w:r w:rsidR="00CA1194">
              <w:t xml:space="preserve">  3.5. Implementation and author's supervision of the environment design project:</w:t>
            </w:r>
          </w:p>
          <w:p w14:paraId="02FCDCD6" w14:textId="77777777" w:rsidR="004E400E" w:rsidRPr="004E400E" w:rsidRDefault="004E400E" w:rsidP="00AC027D">
            <w:pPr>
              <w:ind w:left="620"/>
              <w:jc w:val="both"/>
            </w:pPr>
            <w:r w:rsidRPr="004E400E">
              <w:sym w:font="Symbol" w:char="F02D"/>
            </w:r>
            <w:r>
              <w:t> to participate in the environment design project implementation process;</w:t>
            </w:r>
          </w:p>
          <w:p w14:paraId="39B0B052" w14:textId="77777777" w:rsidR="004E400E" w:rsidRPr="004E400E" w:rsidRDefault="004E400E" w:rsidP="00AC027D">
            <w:pPr>
              <w:ind w:left="620"/>
              <w:jc w:val="both"/>
            </w:pPr>
            <w:r w:rsidRPr="004E400E">
              <w:sym w:font="Symbol" w:char="F02D"/>
            </w:r>
            <w:r>
              <w:t> to consult the involved specialists on the implementation of environment design project;</w:t>
            </w:r>
          </w:p>
          <w:p w14:paraId="4A690492" w14:textId="77777777" w:rsidR="004E400E" w:rsidRPr="004E400E" w:rsidRDefault="004E400E" w:rsidP="00AC027D">
            <w:pPr>
              <w:ind w:left="620"/>
              <w:jc w:val="both"/>
            </w:pPr>
            <w:r w:rsidRPr="004E400E">
              <w:sym w:font="Symbol" w:char="F02D"/>
            </w:r>
            <w:r>
              <w:t> to supervise implementation of the environment design object;</w:t>
            </w:r>
          </w:p>
          <w:p w14:paraId="39E12A29" w14:textId="77777777" w:rsidR="004E400E" w:rsidRPr="004E400E" w:rsidRDefault="004E400E" w:rsidP="00AC027D">
            <w:pPr>
              <w:ind w:left="620"/>
              <w:jc w:val="both"/>
            </w:pPr>
            <w:r w:rsidRPr="004E400E">
              <w:sym w:font="Symbol" w:char="F02D"/>
            </w:r>
            <w:r>
              <w:t> to inform the environment design project manager about any deviations in the course of object implementation;</w:t>
            </w:r>
          </w:p>
          <w:p w14:paraId="0E1B2790" w14:textId="77777777" w:rsidR="004E400E" w:rsidRPr="004E400E" w:rsidRDefault="004E400E" w:rsidP="00AC027D">
            <w:pPr>
              <w:ind w:left="620"/>
              <w:jc w:val="both"/>
            </w:pPr>
            <w:r w:rsidRPr="004E400E">
              <w:sym w:font="Symbol" w:char="F02D"/>
            </w:r>
            <w:r>
              <w:t> to make the necessary changes to the environment design project during the object implementation;</w:t>
            </w:r>
          </w:p>
          <w:p w14:paraId="42C9696C" w14:textId="77777777" w:rsidR="004E400E" w:rsidRPr="004E400E" w:rsidRDefault="004E400E" w:rsidP="00AC027D">
            <w:pPr>
              <w:ind w:left="620"/>
              <w:jc w:val="both"/>
            </w:pPr>
            <w:r w:rsidRPr="004E400E">
              <w:sym w:font="Symbol" w:char="F02D"/>
            </w:r>
            <w:r>
              <w:t> to participate in putting into operation of the implemented environment design object;</w:t>
            </w:r>
          </w:p>
          <w:p w14:paraId="43DE3138" w14:textId="77777777" w:rsidR="004E400E" w:rsidRPr="004E400E" w:rsidRDefault="004E400E" w:rsidP="00AC027D">
            <w:pPr>
              <w:ind w:left="620"/>
              <w:jc w:val="both"/>
            </w:pPr>
            <w:r w:rsidRPr="004E400E">
              <w:sym w:font="Symbol" w:char="F02D"/>
            </w:r>
            <w:r>
              <w:t> to observe intellectual property rights – copyright and industrial property rights.</w:t>
            </w:r>
          </w:p>
          <w:p w14:paraId="3E131B25" w14:textId="77777777" w:rsidR="00706711" w:rsidRDefault="00706711" w:rsidP="00706711"/>
          <w:p w14:paraId="7E052032" w14:textId="77777777" w:rsidR="004E400E" w:rsidRPr="004E400E" w:rsidRDefault="00AC027D" w:rsidP="00AC027D">
            <w:pPr>
              <w:jc w:val="both"/>
            </w:pPr>
            <w:r>
              <w:rPr>
                <w:rFonts w:ascii="MS Gothic" w:eastAsia="MS Gothic" w:hAnsi="MS Gothic" w:hint="eastAsia"/>
              </w:rPr>
              <w:t>☐</w:t>
            </w:r>
            <w:r w:rsidR="00CA1194">
              <w:t xml:space="preserve">  3.6. Implementation of basic principles of professional activity, requirements of labour protection and principles of sustainable development:</w:t>
            </w:r>
          </w:p>
          <w:p w14:paraId="25B1227D" w14:textId="77777777" w:rsidR="004E400E" w:rsidRPr="004E400E" w:rsidRDefault="004E400E" w:rsidP="00AC027D">
            <w:pPr>
              <w:ind w:left="620"/>
              <w:jc w:val="both"/>
            </w:pPr>
            <w:r w:rsidRPr="004E400E">
              <w:sym w:font="Symbol" w:char="F02D"/>
            </w:r>
            <w:r>
              <w:t> to carry out business in the design industry;</w:t>
            </w:r>
          </w:p>
          <w:p w14:paraId="1784E6DC" w14:textId="77777777" w:rsidR="004E400E" w:rsidRPr="004E400E" w:rsidRDefault="004E400E" w:rsidP="00AC027D">
            <w:pPr>
              <w:ind w:left="620"/>
              <w:jc w:val="both"/>
            </w:pPr>
            <w:r w:rsidRPr="004E400E">
              <w:sym w:font="Symbol" w:char="F02D"/>
            </w:r>
            <w:r>
              <w:t xml:space="preserve"> to observe norms of employment legal relations;</w:t>
            </w:r>
          </w:p>
          <w:p w14:paraId="60994A68" w14:textId="77777777" w:rsidR="004E400E" w:rsidRPr="004E400E" w:rsidRDefault="004E400E" w:rsidP="00A66BAB">
            <w:pPr>
              <w:ind w:left="743" w:hanging="123"/>
              <w:jc w:val="both"/>
            </w:pPr>
            <w:r w:rsidRPr="004E400E">
              <w:sym w:font="Symbol" w:char="F02D"/>
            </w:r>
            <w:r>
              <w:t> to observe requirements of labour protection and principles of sustainable development, including requirements of environmental protection;</w:t>
            </w:r>
          </w:p>
          <w:p w14:paraId="73C8525E" w14:textId="77777777" w:rsidR="004E400E" w:rsidRPr="004E400E" w:rsidRDefault="004E400E" w:rsidP="00AC027D">
            <w:pPr>
              <w:ind w:left="620"/>
              <w:jc w:val="both"/>
            </w:pPr>
            <w:r w:rsidRPr="004E400E">
              <w:sym w:font="Symbol" w:char="F02D"/>
            </w:r>
            <w:r>
              <w:t> to cooperate with customers and colleagues, observing the principles of general and professional ethics;</w:t>
            </w:r>
          </w:p>
          <w:p w14:paraId="670CD123" w14:textId="77777777" w:rsidR="004E400E" w:rsidRPr="004E400E" w:rsidRDefault="004E400E" w:rsidP="00AC027D">
            <w:pPr>
              <w:ind w:left="620"/>
              <w:jc w:val="both"/>
            </w:pPr>
            <w:r w:rsidRPr="004E400E">
              <w:sym w:font="Symbol" w:char="F02D"/>
            </w:r>
            <w:r>
              <w:t xml:space="preserve"> to communicate in the official language and in at least one foreign language;</w:t>
            </w:r>
          </w:p>
          <w:p w14:paraId="71C0289E" w14:textId="77777777" w:rsidR="004E400E" w:rsidRPr="004E400E" w:rsidRDefault="004E400E" w:rsidP="00AC027D">
            <w:pPr>
              <w:ind w:left="620"/>
              <w:jc w:val="both"/>
            </w:pPr>
            <w:r w:rsidRPr="004E400E">
              <w:sym w:font="Symbol" w:char="F02D"/>
            </w:r>
            <w:r>
              <w:t> to apply basic principles of mathematics and natural sciences in the professional activity;</w:t>
            </w:r>
          </w:p>
          <w:p w14:paraId="73E32DBB" w14:textId="77777777" w:rsidR="004E400E" w:rsidRPr="004E400E" w:rsidRDefault="004E400E" w:rsidP="00AC027D">
            <w:pPr>
              <w:ind w:left="620"/>
              <w:jc w:val="both"/>
            </w:pPr>
            <w:r w:rsidRPr="004E400E">
              <w:sym w:font="Symbol" w:char="F02D"/>
            </w:r>
            <w:r>
              <w:t xml:space="preserve"> to use information and communication technology;</w:t>
            </w:r>
          </w:p>
          <w:p w14:paraId="6D5E5458" w14:textId="77777777" w:rsidR="004E400E" w:rsidRPr="00AC027D" w:rsidRDefault="004E400E" w:rsidP="00AC027D">
            <w:pPr>
              <w:ind w:left="620"/>
              <w:rPr>
                <w:noProof/>
              </w:rPr>
            </w:pPr>
            <w:r w:rsidRPr="004E400E">
              <w:sym w:font="Symbol" w:char="F02D"/>
            </w:r>
            <w:r>
              <w:t xml:space="preserve"> to upgrade the professional qualification.</w:t>
            </w:r>
          </w:p>
          <w:p w14:paraId="56D6A615" w14:textId="77777777" w:rsidR="004E400E" w:rsidRPr="00D47D7F" w:rsidRDefault="004E400E" w:rsidP="00AC027D">
            <w:pPr>
              <w:jc w:val="both"/>
            </w:pPr>
          </w:p>
          <w:p w14:paraId="03AE660C" w14:textId="77777777" w:rsidR="00706711" w:rsidRPr="00D47D7F" w:rsidRDefault="00A1639D" w:rsidP="00706711">
            <w:pPr>
              <w:jc w:val="both"/>
              <w:rPr>
                <w:i/>
              </w:rPr>
            </w:pPr>
            <w:r>
              <w:rPr>
                <w:i/>
              </w:rPr>
              <w:t>Specialization Interior Designer Assistant:</w:t>
            </w:r>
          </w:p>
          <w:p w14:paraId="548D9BD9" w14:textId="77777777" w:rsidR="009678C9" w:rsidRPr="00D47D7F" w:rsidRDefault="005A31DB" w:rsidP="00524B74">
            <w:r>
              <w:rPr>
                <w:rFonts w:ascii="MS Gothic" w:eastAsia="MS Gothic" w:hAnsi="MS Gothic" w:hint="eastAsia"/>
              </w:rPr>
              <w:t>☐</w:t>
            </w:r>
            <w:r w:rsidR="00CA1194">
              <w:t xml:space="preserve">  3.7. Development and implementation of interior design project:</w:t>
            </w:r>
          </w:p>
          <w:p w14:paraId="57A0A43B" w14:textId="77777777" w:rsidR="00553410" w:rsidRPr="00AC027D" w:rsidRDefault="00AC027D" w:rsidP="00287771">
            <w:pPr>
              <w:ind w:left="620"/>
            </w:pPr>
            <w:r>
              <w:t>– to analyse the interior design work task and functions of rooms;</w:t>
            </w:r>
          </w:p>
          <w:p w14:paraId="48C94173" w14:textId="77777777" w:rsidR="00553410" w:rsidRPr="00AC027D" w:rsidRDefault="00AC027D" w:rsidP="00287771">
            <w:pPr>
              <w:ind w:left="620"/>
            </w:pPr>
            <w:r>
              <w:t>– to carry out research of rooms for development of interior design project;</w:t>
            </w:r>
          </w:p>
          <w:p w14:paraId="6BE0C6B2" w14:textId="77777777" w:rsidR="00553410" w:rsidRPr="00AC027D" w:rsidRDefault="00AC027D" w:rsidP="00287771">
            <w:pPr>
              <w:ind w:left="620"/>
            </w:pPr>
            <w:r>
              <w:t>– to analyse possibilities of development of interior design;</w:t>
            </w:r>
          </w:p>
          <w:p w14:paraId="2933866A" w14:textId="77777777" w:rsidR="00553410" w:rsidRPr="00AC027D" w:rsidRDefault="00AC027D" w:rsidP="00287771">
            <w:pPr>
              <w:ind w:left="620"/>
            </w:pPr>
            <w:r>
              <w:t>– to develop interior design project solutions;</w:t>
            </w:r>
          </w:p>
          <w:p w14:paraId="38B84BC7" w14:textId="77777777" w:rsidR="00553410" w:rsidRPr="00AC027D" w:rsidRDefault="00AC027D" w:rsidP="00287771">
            <w:pPr>
              <w:ind w:left="620"/>
              <w:rPr>
                <w:noProof/>
              </w:rPr>
            </w:pPr>
            <w:r>
              <w:t>– to prepare spatial visualizations of interior design;</w:t>
            </w:r>
          </w:p>
          <w:p w14:paraId="113FDEC6" w14:textId="77777777" w:rsidR="00553410" w:rsidRPr="00AC027D" w:rsidRDefault="00AC027D" w:rsidP="00287771">
            <w:pPr>
              <w:ind w:left="620"/>
            </w:pPr>
            <w:r>
              <w:t>– to develop technical drawings according to the composition of the interior design project;</w:t>
            </w:r>
          </w:p>
          <w:p w14:paraId="5A51FE5C" w14:textId="77777777" w:rsidR="00553410" w:rsidRPr="00AC027D" w:rsidRDefault="00AC027D" w:rsidP="00287771">
            <w:pPr>
              <w:ind w:left="762" w:hanging="142"/>
              <w:jc w:val="both"/>
            </w:pPr>
            <w:r>
              <w:t>– to prepare an offer of decorative finishing materials, equipment, plants and their analogues according to the project plan and technical requirements;</w:t>
            </w:r>
          </w:p>
          <w:p w14:paraId="1698049D" w14:textId="77777777" w:rsidR="00553410" w:rsidRPr="00AC027D" w:rsidRDefault="00AC027D" w:rsidP="00287771">
            <w:pPr>
              <w:ind w:left="620"/>
            </w:pPr>
            <w:r>
              <w:t>– to coordinate the interior design project;</w:t>
            </w:r>
          </w:p>
          <w:p w14:paraId="60F5B1CE" w14:textId="77777777" w:rsidR="00553410" w:rsidRPr="00AC027D" w:rsidRDefault="00AC027D" w:rsidP="00287771">
            <w:pPr>
              <w:ind w:left="620"/>
            </w:pPr>
            <w:r>
              <w:t>– to participate in implementation of interior design project;</w:t>
            </w:r>
          </w:p>
          <w:p w14:paraId="4CB32392" w14:textId="77777777" w:rsidR="00553410" w:rsidRPr="00AC027D" w:rsidRDefault="00AC027D" w:rsidP="00287771">
            <w:pPr>
              <w:ind w:left="620"/>
            </w:pPr>
            <w:r>
              <w:t>– to compile documentation of the interior design project.</w:t>
            </w:r>
          </w:p>
          <w:p w14:paraId="0F687BEC" w14:textId="77777777" w:rsidR="00BD6591" w:rsidRDefault="00BD6591" w:rsidP="00BD6591">
            <w:pPr>
              <w:rPr>
                <w:sz w:val="16"/>
                <w:szCs w:val="16"/>
              </w:rPr>
            </w:pPr>
          </w:p>
          <w:p w14:paraId="3666C515" w14:textId="77777777" w:rsidR="00110F3E" w:rsidRPr="00D47D7F" w:rsidRDefault="00110F3E" w:rsidP="00110F3E">
            <w:pPr>
              <w:jc w:val="both"/>
              <w:rPr>
                <w:sz w:val="16"/>
                <w:szCs w:val="16"/>
              </w:rPr>
            </w:pPr>
            <w:r>
              <w:rPr>
                <w:i/>
              </w:rPr>
              <w:t>Specialization Outdoor Designer Assistant:</w:t>
            </w:r>
          </w:p>
          <w:p w14:paraId="1FA380E3" w14:textId="77777777" w:rsidR="00553410" w:rsidRPr="00D47D7F" w:rsidRDefault="005A31DB" w:rsidP="00553410">
            <w:r>
              <w:rPr>
                <w:rFonts w:ascii="MS Gothic" w:eastAsia="MS Gothic" w:hAnsi="MS Gothic" w:hint="eastAsia"/>
              </w:rPr>
              <w:lastRenderedPageBreak/>
              <w:t>☐</w:t>
            </w:r>
            <w:r w:rsidR="00CA1194">
              <w:t xml:space="preserve">  3.8. Development and implementation of outdoor design project:</w:t>
            </w:r>
          </w:p>
          <w:p w14:paraId="5E94382A" w14:textId="77777777" w:rsidR="00553410" w:rsidRPr="00287771" w:rsidRDefault="00287771" w:rsidP="00287771">
            <w:pPr>
              <w:ind w:left="620"/>
              <w:rPr>
                <w:noProof/>
              </w:rPr>
            </w:pPr>
            <w:r>
              <w:t>– to analyse the work task of the outdoor design project;</w:t>
            </w:r>
          </w:p>
          <w:p w14:paraId="773B89D5" w14:textId="77777777" w:rsidR="00553410" w:rsidRDefault="00287771" w:rsidP="00287771">
            <w:pPr>
              <w:ind w:left="620"/>
              <w:rPr>
                <w:noProof/>
              </w:rPr>
            </w:pPr>
            <w:r>
              <w:t>– to study the chosen location of the outdoor design object to be designed;</w:t>
            </w:r>
          </w:p>
          <w:p w14:paraId="4223A3C5" w14:textId="77777777" w:rsidR="00A3412A" w:rsidRPr="00110F3E" w:rsidRDefault="00110F3E" w:rsidP="00287771">
            <w:pPr>
              <w:ind w:left="620"/>
              <w:rPr>
                <w:noProof/>
              </w:rPr>
            </w:pPr>
            <w:r>
              <w:t>– to analyse the possibilities of development of the outdoor design project;</w:t>
            </w:r>
          </w:p>
          <w:p w14:paraId="6C4E8BEA" w14:textId="77777777" w:rsidR="00553410" w:rsidRPr="00287771" w:rsidRDefault="00287771" w:rsidP="00287771">
            <w:pPr>
              <w:ind w:left="620"/>
              <w:rPr>
                <w:noProof/>
              </w:rPr>
            </w:pPr>
            <w:r>
              <w:t>– to participate in development of the idea of outdoor design object;</w:t>
            </w:r>
          </w:p>
          <w:p w14:paraId="1C5A7790" w14:textId="77777777" w:rsidR="00553410" w:rsidRPr="00287771" w:rsidRDefault="00287771" w:rsidP="00287771">
            <w:pPr>
              <w:ind w:left="620"/>
              <w:rPr>
                <w:noProof/>
              </w:rPr>
            </w:pPr>
            <w:r>
              <w:t>– to prepare a visualization of the outdoor design object;</w:t>
            </w:r>
          </w:p>
          <w:p w14:paraId="55A983FC" w14:textId="77777777" w:rsidR="00553410" w:rsidRPr="00287771" w:rsidRDefault="00287771" w:rsidP="00287771">
            <w:pPr>
              <w:ind w:left="762" w:hanging="142"/>
              <w:jc w:val="both"/>
              <w:rPr>
                <w:noProof/>
              </w:rPr>
            </w:pPr>
            <w:r>
              <w:t>– to develop an offer of applicable materials and technologies according to the plan and technical requirements of the outdoor design project;</w:t>
            </w:r>
          </w:p>
          <w:p w14:paraId="63394EFC" w14:textId="77777777" w:rsidR="00553410" w:rsidRPr="00287771" w:rsidRDefault="00287771" w:rsidP="00287771">
            <w:pPr>
              <w:ind w:left="620"/>
              <w:rPr>
                <w:noProof/>
              </w:rPr>
            </w:pPr>
            <w:r>
              <w:t>– to participate in development of the outdoor design project;</w:t>
            </w:r>
          </w:p>
          <w:p w14:paraId="2897FDBA" w14:textId="77777777" w:rsidR="00553410" w:rsidRPr="00287771" w:rsidRDefault="00287771" w:rsidP="00287771">
            <w:pPr>
              <w:ind w:left="620"/>
              <w:rPr>
                <w:noProof/>
              </w:rPr>
            </w:pPr>
            <w:r>
              <w:t>– to coordinate the outdoor design project;</w:t>
            </w:r>
          </w:p>
          <w:p w14:paraId="69ED9CCA" w14:textId="77777777" w:rsidR="00553410" w:rsidRPr="00287771" w:rsidRDefault="00287771" w:rsidP="00287771">
            <w:pPr>
              <w:ind w:left="620"/>
              <w:rPr>
                <w:noProof/>
              </w:rPr>
            </w:pPr>
            <w:r>
              <w:t>– to participate in the process of author's supervision of implementation of the outdoor design project;</w:t>
            </w:r>
          </w:p>
          <w:p w14:paraId="5BA4D184" w14:textId="77777777" w:rsidR="005A31DB" w:rsidRDefault="00287771" w:rsidP="00287771">
            <w:pPr>
              <w:ind w:left="620"/>
              <w:rPr>
                <w:noProof/>
              </w:rPr>
            </w:pPr>
            <w:r>
              <w:t>– to compile documentation of the outdoor design project.</w:t>
            </w:r>
          </w:p>
          <w:p w14:paraId="5D069084" w14:textId="77777777" w:rsidR="00287771" w:rsidRPr="00287771" w:rsidRDefault="00287771" w:rsidP="00287771">
            <w:pPr>
              <w:rPr>
                <w:noProof/>
              </w:rPr>
            </w:pPr>
          </w:p>
          <w:p w14:paraId="5FE2F071" w14:textId="77777777" w:rsidR="00E03091" w:rsidRPr="005A31DB" w:rsidRDefault="00E03091" w:rsidP="002E235A">
            <w:pPr>
              <w:jc w:val="both"/>
              <w:rPr>
                <w:color w:val="000000"/>
              </w:rPr>
            </w:pPr>
            <w:r>
              <w:rPr>
                <w:color w:val="000000"/>
              </w:rPr>
              <w:t>Additional competences:</w:t>
            </w:r>
          </w:p>
          <w:p w14:paraId="202F0CC0" w14:textId="77777777" w:rsidR="00E03091" w:rsidRPr="00D47D7F" w:rsidRDefault="00287771" w:rsidP="00287771">
            <w:pPr>
              <w:ind w:left="620"/>
              <w:jc w:val="both"/>
              <w:rPr>
                <w:i/>
                <w:color w:val="000000"/>
              </w:rPr>
            </w:pPr>
            <w:r>
              <w:t xml:space="preserve">– </w:t>
            </w:r>
            <w:r>
              <w:rPr>
                <w:i/>
                <w:color w:val="1F3864"/>
              </w:rPr>
              <w:t>&lt;&lt;Filled in by the education institution&gt;&gt;;</w:t>
            </w:r>
          </w:p>
          <w:p w14:paraId="4808D23A" w14:textId="77777777" w:rsidR="00E03091" w:rsidRPr="00D47D7F" w:rsidRDefault="00287771" w:rsidP="00287771">
            <w:pPr>
              <w:ind w:left="620"/>
              <w:jc w:val="both"/>
              <w:rPr>
                <w:i/>
                <w:color w:val="000000"/>
              </w:rPr>
            </w:pPr>
            <w:r>
              <w:t>– </w:t>
            </w:r>
            <w:r>
              <w:rPr>
                <w:i/>
                <w:color w:val="1F3864"/>
              </w:rPr>
              <w:t>...;</w:t>
            </w:r>
          </w:p>
          <w:p w14:paraId="1575E8EB" w14:textId="77777777" w:rsidR="00E03091" w:rsidRPr="00D47D7F" w:rsidRDefault="00287771" w:rsidP="00287771">
            <w:pPr>
              <w:ind w:left="620"/>
              <w:jc w:val="both"/>
              <w:rPr>
                <w:i/>
                <w:color w:val="000000"/>
              </w:rPr>
            </w:pPr>
            <w:r>
              <w:t>– </w:t>
            </w:r>
            <w:r>
              <w:rPr>
                <w:i/>
                <w:color w:val="000000"/>
              </w:rPr>
              <w:t>...;</w:t>
            </w:r>
          </w:p>
          <w:p w14:paraId="67753DC9" w14:textId="77777777" w:rsidR="001D0555" w:rsidRPr="00D47D7F" w:rsidRDefault="00287771" w:rsidP="00287771">
            <w:pPr>
              <w:spacing w:after="120"/>
              <w:ind w:left="618"/>
              <w:jc w:val="both"/>
              <w:rPr>
                <w:i/>
                <w:color w:val="000000"/>
              </w:rPr>
            </w:pPr>
            <w:r>
              <w:t>– </w:t>
            </w:r>
            <w:r>
              <w:rPr>
                <w:i/>
                <w:color w:val="000000"/>
              </w:rPr>
              <w:t>...</w:t>
            </w:r>
          </w:p>
        </w:tc>
      </w:tr>
    </w:tbl>
    <w:p w14:paraId="2873124B" w14:textId="77777777" w:rsidR="001F2A29" w:rsidRPr="00D47D7F" w:rsidRDefault="001F2A29" w:rsidP="00E03091">
      <w:pPr>
        <w:jc w:val="center"/>
        <w:rPr>
          <w:rFonts w:ascii="Arial" w:hAnsi="Arial"/>
          <w:color w:val="000000"/>
          <w:sz w:val="16"/>
          <w:szCs w:val="16"/>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E1315" w14:paraId="25D2F4BC" w14:textId="77777777" w:rsidTr="002E235A">
        <w:tc>
          <w:tcPr>
            <w:tcW w:w="10207" w:type="dxa"/>
            <w:tcBorders>
              <w:top w:val="double" w:sz="4" w:space="0" w:color="auto"/>
            </w:tcBorders>
            <w:shd w:val="clear" w:color="auto" w:fill="D9D9D9"/>
          </w:tcPr>
          <w:p w14:paraId="61917F71" w14:textId="051832C1"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w:t>
            </w:r>
            <w:r w:rsidR="004B243A" w:rsidRPr="004B243A">
              <w:rPr>
                <w:rFonts w:ascii="Arial" w:hAnsi="Arial"/>
                <w:b/>
                <w:color w:val="000000"/>
              </w:rPr>
              <w:t>in line with the professional qualification</w:t>
            </w:r>
            <w:r>
              <w:rPr>
                <w:rFonts w:ascii="Arial" w:hAnsi="Arial"/>
                <w:b/>
                <w:color w:val="000000"/>
                <w:vertAlign w:val="superscript"/>
              </w:rPr>
              <w:t>(3)</w:t>
            </w:r>
          </w:p>
        </w:tc>
      </w:tr>
      <w:tr w:rsidR="00E03091" w:rsidRPr="006E1315" w14:paraId="0827E5FE" w14:textId="77777777" w:rsidTr="003D5200">
        <w:trPr>
          <w:trHeight w:val="185"/>
        </w:trPr>
        <w:tc>
          <w:tcPr>
            <w:tcW w:w="10207" w:type="dxa"/>
          </w:tcPr>
          <w:p w14:paraId="29038C3E" w14:textId="77777777" w:rsidR="00E10B19" w:rsidRPr="000B08DE" w:rsidRDefault="004C7BD8" w:rsidP="00BD0233">
            <w:r>
              <w:t xml:space="preserve"> </w:t>
            </w:r>
            <w:r>
              <w:rPr>
                <w:color w:val="000000"/>
                <w:shd w:val="clear" w:color="auto" w:fill="FFFFFF"/>
              </w:rPr>
              <w:t>To work for design offices and workshops, as well as companies of creative industries providing design services.  </w:t>
            </w:r>
          </w:p>
        </w:tc>
      </w:tr>
      <w:tr w:rsidR="00E03091" w:rsidRPr="00493EB3" w14:paraId="3B12E561" w14:textId="77777777" w:rsidTr="002E235A">
        <w:trPr>
          <w:trHeight w:val="274"/>
        </w:trPr>
        <w:tc>
          <w:tcPr>
            <w:tcW w:w="10207" w:type="dxa"/>
            <w:tcBorders>
              <w:bottom w:val="double" w:sz="4" w:space="0" w:color="auto"/>
            </w:tcBorders>
          </w:tcPr>
          <w:p w14:paraId="7DAEEEFA"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EF69E1E" w14:textId="77777777" w:rsidR="001F2A29" w:rsidRPr="00493EB3" w:rsidRDefault="001F2A29" w:rsidP="001F2A29">
      <w:pP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088901EE" w14:textId="77777777" w:rsidTr="00872D7E">
        <w:trPr>
          <w:cantSplit/>
          <w:trHeight w:val="194"/>
        </w:trPr>
        <w:tc>
          <w:tcPr>
            <w:tcW w:w="10207" w:type="dxa"/>
            <w:gridSpan w:val="2"/>
            <w:tcBorders>
              <w:top w:val="double" w:sz="4" w:space="0" w:color="auto"/>
            </w:tcBorders>
            <w:shd w:val="clear" w:color="auto" w:fill="D9D9D9"/>
          </w:tcPr>
          <w:p w14:paraId="361CC39C" w14:textId="104876DA" w:rsidR="008978DE" w:rsidRPr="00493EB3" w:rsidRDefault="008978DE" w:rsidP="00A002BE">
            <w:pPr>
              <w:spacing w:before="120" w:after="120"/>
              <w:jc w:val="center"/>
              <w:rPr>
                <w:rFonts w:ascii="Arial" w:hAnsi="Arial"/>
                <w:b/>
              </w:rPr>
            </w:pPr>
            <w:r>
              <w:rPr>
                <w:rFonts w:ascii="Arial" w:hAnsi="Arial"/>
                <w:b/>
              </w:rPr>
              <w:t xml:space="preserve">5. Description of the </w:t>
            </w:r>
            <w:r w:rsidR="004B243A" w:rsidRPr="004B243A">
              <w:rPr>
                <w:rFonts w:ascii="Arial" w:hAnsi="Arial"/>
                <w:b/>
              </w:rPr>
              <w:t>Certificate</w:t>
            </w:r>
          </w:p>
        </w:tc>
      </w:tr>
      <w:tr w:rsidR="00253E85" w:rsidRPr="006E1315" w14:paraId="7B80C0FB" w14:textId="77777777" w:rsidTr="00253E85">
        <w:trPr>
          <w:trHeight w:val="53"/>
        </w:trPr>
        <w:tc>
          <w:tcPr>
            <w:tcW w:w="5104" w:type="dxa"/>
            <w:shd w:val="clear" w:color="auto" w:fill="FFFFFF"/>
          </w:tcPr>
          <w:p w14:paraId="0B1BBB2A" w14:textId="5D488DEE" w:rsidR="00253E85" w:rsidRPr="00493EB3" w:rsidRDefault="004B243A" w:rsidP="00BD270E">
            <w:pPr>
              <w:jc w:val="center"/>
              <w:rPr>
                <w:b/>
                <w:color w:val="000000"/>
                <w:sz w:val="16"/>
                <w:szCs w:val="16"/>
              </w:rPr>
            </w:pPr>
            <w:r w:rsidRPr="004B243A">
              <w:rPr>
                <w:rFonts w:ascii="Arial" w:hAnsi="Arial"/>
                <w:b/>
                <w:sz w:val="16"/>
              </w:rPr>
              <w:t>Name and status of the body issuing the Certificate</w:t>
            </w:r>
          </w:p>
        </w:tc>
        <w:tc>
          <w:tcPr>
            <w:tcW w:w="5103" w:type="dxa"/>
          </w:tcPr>
          <w:p w14:paraId="41E7FA79" w14:textId="02AD024B" w:rsidR="00253E85" w:rsidRPr="00493EB3" w:rsidRDefault="004B243A" w:rsidP="00BD270E">
            <w:pPr>
              <w:jc w:val="center"/>
              <w:rPr>
                <w:b/>
                <w:color w:val="222222"/>
                <w:sz w:val="16"/>
                <w:szCs w:val="16"/>
              </w:rPr>
            </w:pPr>
            <w:r w:rsidRPr="004B243A">
              <w:rPr>
                <w:rFonts w:ascii="Arial" w:hAnsi="Arial"/>
                <w:b/>
                <w:sz w:val="16"/>
              </w:rPr>
              <w:t>National authority providing recognition of the Certificate</w:t>
            </w:r>
          </w:p>
        </w:tc>
      </w:tr>
      <w:tr w:rsidR="00253E85" w:rsidRPr="00493EB3" w14:paraId="5BA5EDC8" w14:textId="77777777" w:rsidTr="00A41A55">
        <w:trPr>
          <w:trHeight w:val="671"/>
        </w:trPr>
        <w:tc>
          <w:tcPr>
            <w:tcW w:w="5104" w:type="dxa"/>
            <w:shd w:val="clear" w:color="auto" w:fill="FFFFFF"/>
          </w:tcPr>
          <w:p w14:paraId="157852E6" w14:textId="42AB558C" w:rsidR="008F6F07" w:rsidRPr="00493EB3" w:rsidRDefault="004B243A" w:rsidP="003C241F">
            <w:pPr>
              <w:shd w:val="clear" w:color="auto" w:fill="FFFFFF"/>
              <w:spacing w:before="120" w:after="120"/>
              <w:rPr>
                <w:i/>
                <w:color w:val="1F3864"/>
              </w:rPr>
            </w:pPr>
            <w:r w:rsidRPr="004B243A">
              <w:rPr>
                <w:i/>
                <w:color w:val="1F3864"/>
              </w:rPr>
              <w:t>&lt;&lt;Full name, address, telephone number, website address; e-mail address of the issuing body. Legal status of the issuing body&gt;&gt;</w:t>
            </w:r>
          </w:p>
        </w:tc>
        <w:tc>
          <w:tcPr>
            <w:tcW w:w="5103" w:type="dxa"/>
          </w:tcPr>
          <w:p w14:paraId="441102D1" w14:textId="77777777" w:rsidR="00253E85" w:rsidRPr="00493EB3" w:rsidRDefault="00253E85" w:rsidP="00F72B03">
            <w:pPr>
              <w:spacing w:before="120"/>
              <w:rPr>
                <w:rFonts w:ascii="Arial" w:hAnsi="Arial"/>
                <w:color w:val="000000"/>
              </w:rPr>
            </w:pPr>
            <w:r>
              <w:rPr>
                <w:color w:val="000000"/>
              </w:rPr>
              <w:t xml:space="preserve">The Ministry of Education and Science of the Republic of Latvia, website: </w:t>
            </w:r>
            <w:hyperlink r:id="rId10">
              <w:r>
                <w:rPr>
                  <w:rStyle w:val="Hyperlink"/>
                  <w:i/>
                </w:rPr>
                <w:t>www.izm.gov.lv</w:t>
              </w:r>
            </w:hyperlink>
            <w:r>
              <w:rPr>
                <w:i/>
                <w:color w:val="000000"/>
              </w:rPr>
              <w:t xml:space="preserve"> </w:t>
            </w:r>
          </w:p>
        </w:tc>
      </w:tr>
      <w:tr w:rsidR="003C241F" w:rsidRPr="006E1315" w14:paraId="71F0C431" w14:textId="77777777" w:rsidTr="00A627FE">
        <w:trPr>
          <w:trHeight w:val="303"/>
        </w:trPr>
        <w:tc>
          <w:tcPr>
            <w:tcW w:w="5104" w:type="dxa"/>
          </w:tcPr>
          <w:p w14:paraId="079FF40A" w14:textId="6991C80E" w:rsidR="00B023A6" w:rsidRPr="00493EB3" w:rsidRDefault="00253E85" w:rsidP="00BD270E">
            <w:pPr>
              <w:jc w:val="center"/>
              <w:rPr>
                <w:rFonts w:ascii="Arial" w:hAnsi="Arial"/>
                <w:b/>
                <w:sz w:val="16"/>
                <w:szCs w:val="16"/>
              </w:rPr>
            </w:pPr>
            <w:r>
              <w:rPr>
                <w:rFonts w:ascii="Arial" w:hAnsi="Arial"/>
                <w:b/>
                <w:sz w:val="16"/>
              </w:rPr>
              <w:t xml:space="preserve">Level of the </w:t>
            </w:r>
            <w:r w:rsidR="004B243A" w:rsidRPr="004B243A">
              <w:rPr>
                <w:rFonts w:ascii="Arial" w:hAnsi="Arial"/>
                <w:b/>
                <w:sz w:val="16"/>
              </w:rPr>
              <w:t>Certificate</w:t>
            </w:r>
          </w:p>
          <w:p w14:paraId="1E61EA11"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vAlign w:val="center"/>
          </w:tcPr>
          <w:p w14:paraId="2D5D5E20" w14:textId="6C8251FC" w:rsidR="00253E85" w:rsidRPr="00493EB3" w:rsidRDefault="004B243A" w:rsidP="00A627FE">
            <w:pPr>
              <w:pStyle w:val="Heading6"/>
              <w:jc w:val="center"/>
              <w:rPr>
                <w:sz w:val="16"/>
                <w:szCs w:val="16"/>
              </w:rPr>
            </w:pPr>
            <w:r w:rsidRPr="004B243A">
              <w:rPr>
                <w:sz w:val="16"/>
              </w:rPr>
              <w:t>Grading scale/Grade attesting fulfilment of the requirements</w:t>
            </w:r>
          </w:p>
        </w:tc>
      </w:tr>
      <w:tr w:rsidR="00253E85" w:rsidRPr="00493EB3" w14:paraId="457C1AF3" w14:textId="77777777" w:rsidTr="00A41A55">
        <w:trPr>
          <w:trHeight w:val="575"/>
        </w:trPr>
        <w:tc>
          <w:tcPr>
            <w:tcW w:w="5104" w:type="dxa"/>
          </w:tcPr>
          <w:p w14:paraId="3CA39273" w14:textId="59E47DF3" w:rsidR="00790CF5" w:rsidRPr="00493EB3" w:rsidRDefault="004B243A" w:rsidP="00F72B03">
            <w:pPr>
              <w:spacing w:before="120" w:after="120"/>
            </w:pPr>
            <w:r w:rsidRPr="004B243A">
              <w:t>State-recognised document, corresponding to the fourth level of the Latvian Qualifications Framework (LQF level 4) and the fourth level of the European Qualifications Framework (EQF level 4).</w:t>
            </w:r>
          </w:p>
        </w:tc>
        <w:tc>
          <w:tcPr>
            <w:tcW w:w="5103" w:type="dxa"/>
          </w:tcPr>
          <w:p w14:paraId="3603A921" w14:textId="003577C2" w:rsidR="00253E85" w:rsidRPr="00493EB3" w:rsidRDefault="004B243A" w:rsidP="004B243A">
            <w:pPr>
              <w:spacing w:before="120"/>
              <w:jc w:val="both"/>
            </w:pPr>
            <w:r w:rsidRPr="004B243A">
              <w:rPr>
                <w:lang w:val="en-US"/>
              </w:rPr>
              <w:t>A mark of at least "average - 5" in the professional qualification examination (using a 10-point scale).</w:t>
            </w:r>
          </w:p>
        </w:tc>
      </w:tr>
      <w:tr w:rsidR="00BD270E" w:rsidRPr="00493EB3" w14:paraId="23705489" w14:textId="77777777" w:rsidTr="00BD270E">
        <w:trPr>
          <w:trHeight w:val="53"/>
        </w:trPr>
        <w:tc>
          <w:tcPr>
            <w:tcW w:w="5104" w:type="dxa"/>
          </w:tcPr>
          <w:p w14:paraId="4522AC73" w14:textId="7AB5C1F1" w:rsidR="00BD270E" w:rsidRPr="00493EB3" w:rsidRDefault="004B243A" w:rsidP="00BD270E">
            <w:pPr>
              <w:jc w:val="center"/>
              <w:rPr>
                <w:b/>
                <w:color w:val="000000"/>
                <w:sz w:val="16"/>
                <w:szCs w:val="16"/>
              </w:rPr>
            </w:pPr>
            <w:r w:rsidRPr="004B243A">
              <w:rPr>
                <w:rFonts w:ascii="Arial" w:hAnsi="Arial"/>
                <w:b/>
                <w:color w:val="000000"/>
                <w:sz w:val="16"/>
              </w:rPr>
              <w:t>Access to the next level of education</w:t>
            </w:r>
          </w:p>
        </w:tc>
        <w:tc>
          <w:tcPr>
            <w:tcW w:w="5103" w:type="dxa"/>
          </w:tcPr>
          <w:p w14:paraId="5E3E9F40" w14:textId="0B1510C2" w:rsidR="00BD270E" w:rsidRPr="00493EB3" w:rsidRDefault="004B243A" w:rsidP="00BD270E">
            <w:pPr>
              <w:jc w:val="center"/>
              <w:rPr>
                <w:rFonts w:ascii="Arial" w:hAnsi="Arial"/>
                <w:b/>
                <w:strike/>
                <w:color w:val="17365D"/>
                <w:sz w:val="16"/>
                <w:szCs w:val="16"/>
              </w:rPr>
            </w:pPr>
            <w:r w:rsidRPr="004B243A">
              <w:rPr>
                <w:rFonts w:ascii="Arial" w:hAnsi="Arial"/>
                <w:b/>
                <w:sz w:val="16"/>
              </w:rPr>
              <w:t>International treaties or agreements</w:t>
            </w:r>
          </w:p>
        </w:tc>
      </w:tr>
      <w:tr w:rsidR="00BD270E" w:rsidRPr="00493EB3" w14:paraId="4718DFD9" w14:textId="77777777" w:rsidTr="00A41A55">
        <w:trPr>
          <w:trHeight w:val="328"/>
        </w:trPr>
        <w:tc>
          <w:tcPr>
            <w:tcW w:w="5104" w:type="dxa"/>
          </w:tcPr>
          <w:p w14:paraId="2767D008" w14:textId="73581BB9" w:rsidR="00BD270E" w:rsidRPr="00493EB3" w:rsidRDefault="004B243A" w:rsidP="00287771">
            <w:pPr>
              <w:spacing w:before="120" w:after="120"/>
              <w:rPr>
                <w:rFonts w:ascii="Arial" w:hAnsi="Arial"/>
              </w:rPr>
            </w:pPr>
            <w:r w:rsidRPr="004B243A">
              <w:t>Diploma of vocational secondary education enables further education at LQF level 5/ EQF level 5 or LQF level 6/ EQF level 6.</w:t>
            </w:r>
          </w:p>
        </w:tc>
        <w:tc>
          <w:tcPr>
            <w:tcW w:w="5103" w:type="dxa"/>
          </w:tcPr>
          <w:p w14:paraId="54A48897" w14:textId="4412269A" w:rsidR="00FD0911" w:rsidRPr="00493EB3" w:rsidRDefault="004B243A" w:rsidP="001B1371">
            <w:pPr>
              <w:spacing w:before="120" w:after="120"/>
              <w:rPr>
                <w:i/>
                <w:color w:val="1F3864"/>
              </w:rPr>
            </w:pPr>
            <w:r w:rsidRPr="004B243A">
              <w:rPr>
                <w:i/>
                <w:color w:val="1F3864"/>
              </w:rPr>
              <w:t>&lt;&lt;If applicable. To be completed by the education institution in case international treaties or agreements provide for the issue of additional certificates. If not applicable, delete comment&gt;&gt;</w:t>
            </w:r>
          </w:p>
        </w:tc>
      </w:tr>
      <w:tr w:rsidR="008978DE" w:rsidRPr="00493EB3" w14:paraId="46163CC9" w14:textId="77777777" w:rsidTr="00382158">
        <w:trPr>
          <w:cantSplit/>
          <w:trHeight w:val="53"/>
        </w:trPr>
        <w:tc>
          <w:tcPr>
            <w:tcW w:w="10207" w:type="dxa"/>
            <w:gridSpan w:val="2"/>
          </w:tcPr>
          <w:p w14:paraId="20505D41"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123B0800" w14:textId="77777777" w:rsidTr="00A41A55">
        <w:trPr>
          <w:cantSplit/>
          <w:trHeight w:val="231"/>
        </w:trPr>
        <w:tc>
          <w:tcPr>
            <w:tcW w:w="10207" w:type="dxa"/>
            <w:gridSpan w:val="2"/>
            <w:tcBorders>
              <w:bottom w:val="double" w:sz="4" w:space="0" w:color="auto"/>
            </w:tcBorders>
          </w:tcPr>
          <w:p w14:paraId="5E26D15F"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7DAE9D58" w14:textId="77777777" w:rsidR="00E00A1E" w:rsidRPr="00493EB3" w:rsidRDefault="00E00A1E" w:rsidP="001F2A29">
      <w:pP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139C090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ED745C3" w14:textId="21851E3E" w:rsidR="008978DE" w:rsidRPr="00493EB3" w:rsidRDefault="008978DE" w:rsidP="00A002BE">
            <w:pPr>
              <w:spacing w:before="120" w:after="120"/>
              <w:jc w:val="center"/>
              <w:rPr>
                <w:rFonts w:ascii="Arial" w:hAnsi="Arial"/>
                <w:b/>
              </w:rPr>
            </w:pPr>
            <w:r>
              <w:rPr>
                <w:rFonts w:ascii="Arial" w:hAnsi="Arial"/>
                <w:b/>
              </w:rPr>
              <w:t>6. </w:t>
            </w:r>
            <w:r w:rsidR="004B243A" w:rsidRPr="004B243A">
              <w:rPr>
                <w:rFonts w:ascii="Arial" w:hAnsi="Arial"/>
                <w:b/>
              </w:rPr>
              <w:t>Means of obtaining the Certificate</w:t>
            </w:r>
          </w:p>
        </w:tc>
      </w:tr>
      <w:tr w:rsidR="00256EA9" w:rsidRPr="006E1315" w14:paraId="7B9AAD3F" w14:textId="77777777" w:rsidTr="001F2A29">
        <w:trPr>
          <w:trHeight w:val="1178"/>
        </w:trPr>
        <w:tc>
          <w:tcPr>
            <w:tcW w:w="5103" w:type="dxa"/>
            <w:gridSpan w:val="2"/>
            <w:tcBorders>
              <w:left w:val="double" w:sz="4" w:space="0" w:color="auto"/>
            </w:tcBorders>
          </w:tcPr>
          <w:p w14:paraId="641249EC" w14:textId="77777777" w:rsidR="00256EA9" w:rsidRPr="00D83E76" w:rsidRDefault="005A31DB" w:rsidP="00052AF1">
            <w:pPr>
              <w:spacing w:before="120"/>
              <w:rPr>
                <w:color w:val="000000"/>
                <w:sz w:val="24"/>
                <w:szCs w:val="24"/>
              </w:rPr>
            </w:pPr>
            <w:r>
              <w:rPr>
                <w:rFonts w:ascii="MS Gothic" w:eastAsia="MS Gothic" w:hAnsi="MS Gothic" w:hint="eastAsia"/>
                <w:color w:val="000000"/>
                <w:sz w:val="24"/>
                <w:szCs w:val="24"/>
              </w:rPr>
              <w:t>☐</w:t>
            </w:r>
            <w:r w:rsidR="00CA1194">
              <w:rPr>
                <w:color w:val="000000"/>
                <w:sz w:val="24"/>
              </w:rPr>
              <w:t xml:space="preserve"> Formal education:</w:t>
            </w:r>
          </w:p>
          <w:p w14:paraId="2CAAC56B" w14:textId="77777777" w:rsidR="00256EA9" w:rsidRPr="00493EB3" w:rsidRDefault="005A31DB" w:rsidP="00052AF1">
            <w:pPr>
              <w:spacing w:before="120"/>
              <w:ind w:left="709"/>
              <w:rPr>
                <w:color w:val="000000"/>
              </w:rPr>
            </w:pPr>
            <w:r>
              <w:rPr>
                <w:rFonts w:ascii="MS Gothic" w:eastAsia="MS Gothic" w:hAnsi="MS Gothic" w:hint="eastAsia"/>
                <w:color w:val="000000"/>
              </w:rPr>
              <w:t>☐</w:t>
            </w:r>
            <w:r w:rsidR="00CA1194">
              <w:rPr>
                <w:color w:val="000000"/>
              </w:rPr>
              <w:t xml:space="preserve"> Full-time</w:t>
            </w:r>
          </w:p>
          <w:p w14:paraId="2E6455D1" w14:textId="72F2C3F3" w:rsidR="00256EA9" w:rsidRPr="00493EB3" w:rsidRDefault="005A31DB" w:rsidP="00052AF1">
            <w:pPr>
              <w:ind w:left="709"/>
              <w:rPr>
                <w:color w:val="000000"/>
              </w:rPr>
            </w:pPr>
            <w:r>
              <w:rPr>
                <w:rFonts w:ascii="MS Gothic" w:eastAsia="MS Gothic" w:hAnsi="MS Gothic" w:hint="eastAsia"/>
                <w:color w:val="000000"/>
              </w:rPr>
              <w:t>☐</w:t>
            </w:r>
            <w:r w:rsidR="00CA1194">
              <w:rPr>
                <w:color w:val="000000"/>
              </w:rPr>
              <w:t xml:space="preserve"> Full-time (</w:t>
            </w:r>
            <w:r w:rsidR="006F0C42" w:rsidRPr="006F0C42">
              <w:rPr>
                <w:color w:val="000000"/>
              </w:rPr>
              <w:t>work-based training</w:t>
            </w:r>
            <w:r w:rsidR="00CA1194">
              <w:rPr>
                <w:color w:val="000000"/>
              </w:rPr>
              <w:t>)</w:t>
            </w:r>
          </w:p>
          <w:p w14:paraId="5A3CF264" w14:textId="22E56AC7" w:rsidR="00256EA9" w:rsidRPr="00493EB3" w:rsidRDefault="005A31DB" w:rsidP="00287771">
            <w:pPr>
              <w:spacing w:after="120"/>
              <w:ind w:left="709"/>
              <w:rPr>
                <w:color w:val="000000"/>
              </w:rPr>
            </w:pPr>
            <w:r>
              <w:rPr>
                <w:rFonts w:ascii="MS Gothic" w:eastAsia="MS Gothic" w:hAnsi="MS Gothic" w:hint="eastAsia"/>
                <w:color w:val="000000"/>
              </w:rPr>
              <w:t>☐</w:t>
            </w:r>
            <w:r w:rsidR="00CA1194">
              <w:rPr>
                <w:color w:val="000000"/>
              </w:rPr>
              <w:t xml:space="preserve"> </w:t>
            </w:r>
            <w:r w:rsidR="004B243A">
              <w:rPr>
                <w:color w:val="000000"/>
              </w:rPr>
              <w:t>Part-time</w:t>
            </w:r>
          </w:p>
        </w:tc>
        <w:tc>
          <w:tcPr>
            <w:tcW w:w="5104" w:type="dxa"/>
            <w:gridSpan w:val="2"/>
            <w:tcBorders>
              <w:right w:val="double" w:sz="4" w:space="0" w:color="auto"/>
            </w:tcBorders>
          </w:tcPr>
          <w:p w14:paraId="6F2BBA65" w14:textId="77777777" w:rsidR="00256EA9" w:rsidRPr="00493EB3" w:rsidRDefault="005A31DB" w:rsidP="00052AF1">
            <w:pPr>
              <w:spacing w:before="120"/>
              <w:rPr>
                <w:color w:val="000000"/>
                <w:sz w:val="24"/>
                <w:szCs w:val="24"/>
              </w:rPr>
            </w:pPr>
            <w:r>
              <w:rPr>
                <w:rFonts w:ascii="MS Gothic" w:eastAsia="MS Gothic" w:hAnsi="MS Gothic" w:hint="eastAsia"/>
                <w:color w:val="000000"/>
                <w:sz w:val="24"/>
                <w:szCs w:val="24"/>
              </w:rPr>
              <w:t>☐</w:t>
            </w:r>
            <w:r w:rsidR="00CA1194">
              <w:rPr>
                <w:color w:val="000000"/>
                <w:sz w:val="24"/>
              </w:rPr>
              <w:t xml:space="preserve"> Education acquired outside the formal education system</w:t>
            </w:r>
          </w:p>
        </w:tc>
      </w:tr>
      <w:tr w:rsidR="00B023A6" w:rsidRPr="00493EB3" w14:paraId="1D09EAF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7F55420" w14:textId="77777777" w:rsidR="00256EA9" w:rsidRPr="00493EB3" w:rsidRDefault="00256EA9" w:rsidP="006543C2">
            <w:pPr>
              <w:rPr>
                <w:rFonts w:ascii="Arial" w:hAnsi="Arial"/>
                <w:b/>
                <w:sz w:val="16"/>
                <w:szCs w:val="16"/>
              </w:rPr>
            </w:pPr>
          </w:p>
          <w:p w14:paraId="19A954C6" w14:textId="379D0263" w:rsidR="00B023A6" w:rsidRPr="00493EB3" w:rsidRDefault="00B023A6" w:rsidP="006543C2">
            <w:r>
              <w:rPr>
                <w:rFonts w:ascii="Arial" w:hAnsi="Arial"/>
                <w:b/>
              </w:rPr>
              <w:t xml:space="preserve">Total duration of </w:t>
            </w:r>
            <w:r w:rsidR="004B243A" w:rsidRPr="004B243A">
              <w:rPr>
                <w:rFonts w:ascii="Arial" w:hAnsi="Arial"/>
                <w:b/>
              </w:rPr>
              <w:t xml:space="preserve">training </w:t>
            </w:r>
            <w:r>
              <w:rPr>
                <w:rFonts w:ascii="Arial" w:hAnsi="Arial"/>
                <w:b/>
              </w:rPr>
              <w:t>**</w:t>
            </w:r>
            <w:r w:rsidR="006F0C42">
              <w:rPr>
                <w:rFonts w:ascii="Arial" w:hAnsi="Arial"/>
                <w:b/>
              </w:rPr>
              <w:t>*</w:t>
            </w:r>
            <w:r>
              <w:rPr>
                <w:rFonts w:ascii="Arial" w:hAnsi="Arial"/>
              </w:rPr>
              <w:t xml:space="preserve"> (hours/years) </w:t>
            </w:r>
            <w:r>
              <w:rPr>
                <w:color w:val="1F3864"/>
              </w:rPr>
              <w:t>_______________</w:t>
            </w:r>
          </w:p>
          <w:p w14:paraId="1026013B" w14:textId="77777777" w:rsidR="00256EA9" w:rsidRPr="00493EB3" w:rsidRDefault="00256EA9" w:rsidP="006543C2">
            <w:pPr>
              <w:rPr>
                <w:sz w:val="16"/>
                <w:szCs w:val="16"/>
              </w:rPr>
            </w:pPr>
          </w:p>
        </w:tc>
      </w:tr>
      <w:tr w:rsidR="008978DE" w:rsidRPr="00493EB3" w14:paraId="2B1BE10D" w14:textId="77777777" w:rsidTr="00052AF1">
        <w:trPr>
          <w:trHeight w:val="20"/>
        </w:trPr>
        <w:tc>
          <w:tcPr>
            <w:tcW w:w="3402" w:type="dxa"/>
            <w:tcBorders>
              <w:top w:val="double" w:sz="4" w:space="0" w:color="auto"/>
              <w:left w:val="double" w:sz="4" w:space="0" w:color="auto"/>
            </w:tcBorders>
          </w:tcPr>
          <w:p w14:paraId="20888204" w14:textId="7A782BBB" w:rsidR="008978DE" w:rsidRPr="00493EB3" w:rsidRDefault="006B4A47" w:rsidP="00BA6FFE">
            <w:pPr>
              <w:spacing w:before="20" w:after="20"/>
              <w:jc w:val="center"/>
              <w:rPr>
                <w:rFonts w:ascii="Arial" w:hAnsi="Arial"/>
                <w:b/>
                <w:sz w:val="16"/>
                <w:szCs w:val="16"/>
              </w:rPr>
            </w:pPr>
            <w:r>
              <w:rPr>
                <w:rFonts w:ascii="Arial" w:hAnsi="Arial"/>
                <w:b/>
                <w:sz w:val="16"/>
              </w:rPr>
              <w:lastRenderedPageBreak/>
              <w:t xml:space="preserve">A: </w:t>
            </w:r>
            <w:r w:rsidR="004B243A" w:rsidRPr="004B243A">
              <w:rPr>
                <w:rFonts w:ascii="Arial" w:hAnsi="Arial"/>
                <w:b/>
                <w:sz w:val="16"/>
              </w:rPr>
              <w:t>Description of the vocational training received</w:t>
            </w:r>
          </w:p>
        </w:tc>
        <w:tc>
          <w:tcPr>
            <w:tcW w:w="3402" w:type="dxa"/>
            <w:gridSpan w:val="2"/>
            <w:tcBorders>
              <w:top w:val="double" w:sz="4" w:space="0" w:color="auto"/>
            </w:tcBorders>
          </w:tcPr>
          <w:p w14:paraId="2FF09D55" w14:textId="3B04984E" w:rsidR="008978DE" w:rsidRPr="00493EB3" w:rsidRDefault="006B4A47" w:rsidP="00966AC8">
            <w:pPr>
              <w:pStyle w:val="Heading8"/>
              <w:spacing w:before="20" w:after="20"/>
              <w:jc w:val="center"/>
              <w:rPr>
                <w:sz w:val="16"/>
                <w:szCs w:val="16"/>
              </w:rPr>
            </w:pPr>
            <w:r>
              <w:rPr>
                <w:sz w:val="16"/>
              </w:rPr>
              <w:t xml:space="preserve">B: Percentage of </w:t>
            </w:r>
            <w:r w:rsidR="004B243A" w:rsidRPr="004B243A">
              <w:rPr>
                <w:sz w:val="16"/>
              </w:rPr>
              <w:t xml:space="preserve">total </w:t>
            </w:r>
            <w:r>
              <w:rPr>
                <w:sz w:val="16"/>
              </w:rPr>
              <w:t xml:space="preserve">(100%) programme </w:t>
            </w:r>
          </w:p>
        </w:tc>
        <w:tc>
          <w:tcPr>
            <w:tcW w:w="3403" w:type="dxa"/>
            <w:tcBorders>
              <w:top w:val="double" w:sz="4" w:space="0" w:color="auto"/>
              <w:right w:val="double" w:sz="4" w:space="0" w:color="auto"/>
            </w:tcBorders>
          </w:tcPr>
          <w:p w14:paraId="3CD0A377"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F67A5" w14:paraId="4AD403BF" w14:textId="77777777" w:rsidTr="00052AF1">
        <w:trPr>
          <w:trHeight w:val="323"/>
        </w:trPr>
        <w:tc>
          <w:tcPr>
            <w:tcW w:w="3402" w:type="dxa"/>
            <w:tcBorders>
              <w:left w:val="double" w:sz="4" w:space="0" w:color="auto"/>
            </w:tcBorders>
          </w:tcPr>
          <w:p w14:paraId="67957AE0" w14:textId="0A38496C" w:rsidR="00966AC8" w:rsidRPr="00493EB3" w:rsidRDefault="004B243A" w:rsidP="008C0018">
            <w:pPr>
              <w:spacing w:before="120"/>
            </w:pPr>
            <w:r w:rsidRPr="004B243A">
              <w:t>Part of the education programme completed in the education institution</w:t>
            </w:r>
          </w:p>
        </w:tc>
        <w:tc>
          <w:tcPr>
            <w:tcW w:w="3402" w:type="dxa"/>
            <w:gridSpan w:val="2"/>
            <w:shd w:val="clear" w:color="auto" w:fill="FFFFFF"/>
          </w:tcPr>
          <w:p w14:paraId="6C97C454" w14:textId="621A2935" w:rsidR="00966AC8" w:rsidRPr="00493EB3" w:rsidRDefault="004B243A" w:rsidP="00B023A6">
            <w:pPr>
              <w:spacing w:before="120"/>
              <w:jc w:val="center"/>
              <w:rPr>
                <w:i/>
                <w:color w:val="1F3864"/>
              </w:rPr>
            </w:pPr>
            <w:r w:rsidRPr="004B243A">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553CC5F" w14:textId="28F8B293" w:rsidR="00A41A55" w:rsidRPr="00493EB3" w:rsidRDefault="004B243A" w:rsidP="008C0018">
            <w:pPr>
              <w:spacing w:before="120" w:after="120"/>
              <w:jc w:val="center"/>
              <w:rPr>
                <w:i/>
                <w:color w:val="1F3864"/>
              </w:rPr>
            </w:pPr>
            <w:r w:rsidRPr="004B243A">
              <w:rPr>
                <w:i/>
                <w:color w:val="1F3864"/>
              </w:rPr>
              <w:t>&lt;&lt;Indicate the amount (in hours or training weeks) of the education programme completed on the premises of the education institution&gt;&gt;</w:t>
            </w:r>
          </w:p>
        </w:tc>
      </w:tr>
      <w:tr w:rsidR="00966AC8" w:rsidRPr="00CF67A5" w14:paraId="37CC32F7" w14:textId="77777777" w:rsidTr="00052AF1">
        <w:trPr>
          <w:trHeight w:val="350"/>
        </w:trPr>
        <w:tc>
          <w:tcPr>
            <w:tcW w:w="3402" w:type="dxa"/>
            <w:tcBorders>
              <w:left w:val="double" w:sz="4" w:space="0" w:color="auto"/>
            </w:tcBorders>
          </w:tcPr>
          <w:p w14:paraId="42A088CF" w14:textId="526BBFD7" w:rsidR="00966AC8" w:rsidRPr="00493EB3" w:rsidRDefault="004B243A" w:rsidP="008C0018">
            <w:pPr>
              <w:spacing w:before="120"/>
              <w:rPr>
                <w:b/>
              </w:rPr>
            </w:pPr>
            <w:r w:rsidRPr="004B243A">
              <w:t>Part of the education programme completed in workplace internship, including work-based training</w:t>
            </w:r>
          </w:p>
        </w:tc>
        <w:tc>
          <w:tcPr>
            <w:tcW w:w="3402" w:type="dxa"/>
            <w:gridSpan w:val="2"/>
            <w:tcBorders>
              <w:bottom w:val="nil"/>
            </w:tcBorders>
            <w:shd w:val="clear" w:color="auto" w:fill="FFFFFF"/>
          </w:tcPr>
          <w:p w14:paraId="052D3E6B" w14:textId="77777777" w:rsidR="004B243A" w:rsidRPr="004B243A" w:rsidRDefault="004B243A" w:rsidP="004B243A">
            <w:pPr>
              <w:spacing w:before="120"/>
              <w:jc w:val="center"/>
              <w:rPr>
                <w:i/>
                <w:color w:val="1F3864"/>
              </w:rPr>
            </w:pPr>
            <w:r w:rsidRPr="004B243A">
              <w:rPr>
                <w:i/>
                <w:color w:val="1F3864"/>
              </w:rPr>
              <w:t>&lt;&lt;Indicate the amount (%) of the education programme completed outside the premises of the education institution,</w:t>
            </w:r>
          </w:p>
          <w:p w14:paraId="486BA93D" w14:textId="33C04EF0" w:rsidR="00966AC8" w:rsidRPr="00493EB3" w:rsidRDefault="004B243A" w:rsidP="004B243A">
            <w:pPr>
              <w:jc w:val="center"/>
              <w:rPr>
                <w:color w:val="1F3864"/>
                <w:sz w:val="18"/>
                <w:szCs w:val="18"/>
                <w:highlight w:val="yellow"/>
              </w:rPr>
            </w:pPr>
            <w:r w:rsidRPr="004B243A">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DCE4165" w14:textId="77777777" w:rsidR="004B243A" w:rsidRPr="004B243A" w:rsidRDefault="004B243A" w:rsidP="004B243A">
            <w:pPr>
              <w:spacing w:before="120"/>
              <w:jc w:val="center"/>
              <w:rPr>
                <w:i/>
                <w:color w:val="1F3864"/>
              </w:rPr>
            </w:pPr>
            <w:r w:rsidRPr="004B243A">
              <w:rPr>
                <w:i/>
                <w:color w:val="1F3864"/>
              </w:rPr>
              <w:t>&lt;&lt;Indicate the amount (in hours or training weeks) of the education programme completed outside the premises of the education institution,</w:t>
            </w:r>
          </w:p>
          <w:p w14:paraId="237E1A85" w14:textId="1CAFA49F" w:rsidR="00966AC8" w:rsidRPr="00493EB3" w:rsidRDefault="004B243A" w:rsidP="004B243A">
            <w:pPr>
              <w:spacing w:after="120"/>
              <w:jc w:val="center"/>
              <w:rPr>
                <w:sz w:val="18"/>
                <w:szCs w:val="18"/>
                <w:highlight w:val="yellow"/>
              </w:rPr>
            </w:pPr>
            <w:r w:rsidRPr="004B243A">
              <w:rPr>
                <w:i/>
                <w:color w:val="1F3864"/>
              </w:rPr>
              <w:t>i.e. practical training in enterprises, workplace internships, work-based training&gt;&gt;</w:t>
            </w:r>
          </w:p>
        </w:tc>
      </w:tr>
      <w:tr w:rsidR="00966AC8" w:rsidRPr="00493EB3" w14:paraId="202BBEE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FCBEE9F" w14:textId="4424154B" w:rsidR="00D83E76" w:rsidRPr="00493EB3" w:rsidRDefault="00052AF1" w:rsidP="001F2A29">
            <w:pPr>
              <w:spacing w:before="120" w:after="20"/>
              <w:rPr>
                <w:color w:val="000000"/>
                <w:sz w:val="18"/>
                <w:szCs w:val="18"/>
              </w:rPr>
            </w:pPr>
            <w:r>
              <w:t>**</w:t>
            </w:r>
            <w:r w:rsidR="004B243A">
              <w:t xml:space="preserve">* </w:t>
            </w:r>
            <w:r w:rsidR="004B243A" w:rsidRPr="004B243A">
              <w:t>Applicable to formal education</w:t>
            </w:r>
            <w:r>
              <w:t>.</w:t>
            </w:r>
          </w:p>
          <w:p w14:paraId="3D8E08C7" w14:textId="4DE73134" w:rsidR="00966AC8" w:rsidRPr="00493EB3" w:rsidRDefault="004B243A" w:rsidP="00287771">
            <w:pPr>
              <w:spacing w:before="120"/>
              <w:rPr>
                <w:b/>
                <w:color w:val="000000"/>
              </w:rPr>
            </w:pPr>
            <w:r w:rsidRPr="004B243A">
              <w:rPr>
                <w:b/>
                <w:color w:val="000000"/>
              </w:rPr>
              <w:t>Further information available at</w:t>
            </w:r>
            <w:r w:rsidR="00966AC8">
              <w:rPr>
                <w:b/>
                <w:color w:val="000000"/>
              </w:rPr>
              <w:t>:</w:t>
            </w:r>
          </w:p>
          <w:p w14:paraId="0CF38AEB" w14:textId="77777777" w:rsidR="00966AC8" w:rsidRPr="00CF67A5" w:rsidRDefault="00CA1194">
            <w:pPr>
              <w:rPr>
                <w:i/>
                <w:color w:val="000000"/>
              </w:rPr>
            </w:pPr>
            <w:hyperlink r:id="rId11">
              <w:r>
                <w:rPr>
                  <w:rStyle w:val="Hyperlink"/>
                  <w:i/>
                </w:rPr>
                <w:t>www.izm.gov.lv</w:t>
              </w:r>
            </w:hyperlink>
            <w:r>
              <w:rPr>
                <w:i/>
                <w:color w:val="000000"/>
              </w:rPr>
              <w:t xml:space="preserve"> </w:t>
            </w:r>
          </w:p>
          <w:p w14:paraId="76251DED" w14:textId="77777777" w:rsidR="00CF67A5" w:rsidRPr="006E1315" w:rsidRDefault="00CA1194">
            <w:pPr>
              <w:rPr>
                <w:i/>
              </w:rPr>
            </w:pPr>
            <w:hyperlink r:id="rId12">
              <w:r>
                <w:rPr>
                  <w:rStyle w:val="Hyperlink"/>
                  <w:i/>
                </w:rPr>
                <w:t>https://registri.visc.gov.lv/profizglitiba/nks_stand_saraksts_mk_not_626.shtml</w:t>
              </w:r>
            </w:hyperlink>
          </w:p>
          <w:p w14:paraId="08FA1505" w14:textId="77777777" w:rsidR="006E1315" w:rsidRPr="00D47D7F" w:rsidRDefault="006E1315">
            <w:pPr>
              <w:rPr>
                <w:i/>
                <w:sz w:val="16"/>
                <w:szCs w:val="16"/>
              </w:rPr>
            </w:pPr>
          </w:p>
          <w:p w14:paraId="7D052778" w14:textId="4DEB2BE7" w:rsidR="00966AC8" w:rsidRPr="00493EB3" w:rsidRDefault="00966AC8" w:rsidP="00BA6FFE">
            <w:pPr>
              <w:spacing w:before="40" w:after="40"/>
              <w:rPr>
                <w:b/>
                <w:color w:val="000000"/>
              </w:rPr>
            </w:pPr>
            <w:r>
              <w:rPr>
                <w:b/>
                <w:color w:val="000000"/>
              </w:rPr>
              <w:t xml:space="preserve">National </w:t>
            </w:r>
            <w:r w:rsidR="004B243A">
              <w:rPr>
                <w:b/>
                <w:color w:val="000000"/>
              </w:rPr>
              <w:t>I</w:t>
            </w:r>
            <w:r>
              <w:rPr>
                <w:b/>
                <w:color w:val="000000"/>
              </w:rPr>
              <w:t xml:space="preserve">nformation </w:t>
            </w:r>
            <w:r w:rsidR="004B243A">
              <w:rPr>
                <w:b/>
                <w:color w:val="000000"/>
              </w:rPr>
              <w:t>C</w:t>
            </w:r>
            <w:r>
              <w:rPr>
                <w:b/>
                <w:color w:val="000000"/>
              </w:rPr>
              <w:t>entre:</w:t>
            </w:r>
          </w:p>
          <w:p w14:paraId="49C831CF" w14:textId="21A800DB" w:rsidR="00B97E1D" w:rsidRPr="00493EB3" w:rsidRDefault="00966AC8" w:rsidP="00052AF1">
            <w:pPr>
              <w:spacing w:after="120"/>
              <w:rPr>
                <w:color w:val="000000"/>
              </w:rPr>
            </w:pPr>
            <w:r>
              <w:rPr>
                <w:color w:val="000000"/>
              </w:rPr>
              <w:t>Latvian National Europass Centre</w:t>
            </w:r>
            <w:r w:rsidR="004B243A">
              <w:rPr>
                <w:color w:val="000000"/>
              </w:rPr>
              <w:t xml:space="preserve"> in Latvia</w:t>
            </w:r>
            <w:r>
              <w:rPr>
                <w:color w:val="000000"/>
              </w:rPr>
              <w:t xml:space="preserve">, </w:t>
            </w:r>
            <w:hyperlink r:id="rId13">
              <w:r>
                <w:rPr>
                  <w:rStyle w:val="Hyperlink"/>
                  <w:i/>
                  <w:bdr w:val="none" w:sz="0" w:space="0" w:color="auto" w:frame="1"/>
                </w:rPr>
                <w:t>http://www.europass.lv/</w:t>
              </w:r>
            </w:hyperlink>
          </w:p>
        </w:tc>
      </w:tr>
    </w:tbl>
    <w:p w14:paraId="49482CB7" w14:textId="77777777" w:rsidR="008978DE" w:rsidRPr="00493EB3" w:rsidRDefault="008978DE" w:rsidP="00D47D7F">
      <w:pPr>
        <w:rPr>
          <w:rFonts w:ascii="Arial" w:hAnsi="Arial"/>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4C00" w14:textId="77777777" w:rsidR="00C37D5B" w:rsidRDefault="00C37D5B">
      <w:r>
        <w:separator/>
      </w:r>
    </w:p>
  </w:endnote>
  <w:endnote w:type="continuationSeparator" w:id="0">
    <w:p w14:paraId="58151AB3" w14:textId="77777777" w:rsidR="00C37D5B" w:rsidRDefault="00C3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E121" w14:textId="77777777" w:rsidR="002C2CF3" w:rsidRPr="002A1990" w:rsidRDefault="002C2CF3" w:rsidP="002C2CF3">
    <w:pPr>
      <w:pStyle w:val="Header"/>
      <w:jc w:val="right"/>
    </w:pPr>
    <w:r>
      <w:fldChar w:fldCharType="begin"/>
    </w:r>
    <w:r>
      <w:instrText xml:space="preserve"> PAGE   \* MERGEFORMAT </w:instrText>
    </w:r>
    <w:r>
      <w:fldChar w:fldCharType="separate"/>
    </w:r>
    <w:r w:rsidR="00A66BAB">
      <w:rPr>
        <w:noProof/>
      </w:rPr>
      <w:t>2</w:t>
    </w:r>
    <w:r>
      <w:fldChar w:fldCharType="end"/>
    </w:r>
  </w:p>
  <w:p w14:paraId="79F99C01"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F21C" w14:textId="77777777" w:rsidR="00664769" w:rsidRPr="00F30147" w:rsidRDefault="00664769" w:rsidP="00664769">
    <w:pPr>
      <w:spacing w:before="60"/>
      <w:rPr>
        <w:b/>
        <w:sz w:val="18"/>
        <w:szCs w:val="18"/>
      </w:rPr>
    </w:pPr>
    <w:r>
      <w:rPr>
        <w:b/>
        <w:sz w:val="18"/>
        <w:vertAlign w:val="superscript"/>
      </w:rPr>
      <w:t xml:space="preserve">(*) </w:t>
    </w:r>
    <w:r>
      <w:rPr>
        <w:b/>
        <w:sz w:val="18"/>
      </w:rPr>
      <w:t>Explanatory note</w:t>
    </w:r>
  </w:p>
  <w:p w14:paraId="3CE91CC0" w14:textId="77777777" w:rsidR="00664769" w:rsidRDefault="00664769" w:rsidP="00664769">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600BFE6" w14:textId="77777777" w:rsidR="00664769" w:rsidRDefault="00664769" w:rsidP="00664769">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75CEC5B3" w14:textId="77777777" w:rsidR="00664769" w:rsidRPr="002D7DFA" w:rsidRDefault="00664769" w:rsidP="00664769">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3C69CAC8" w14:textId="4E681AD8" w:rsidR="003C241F" w:rsidRPr="00664769" w:rsidRDefault="00664769" w:rsidP="00664769">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8A92" w14:textId="77777777" w:rsidR="00C37D5B" w:rsidRDefault="00C37D5B">
      <w:r>
        <w:separator/>
      </w:r>
    </w:p>
  </w:footnote>
  <w:footnote w:type="continuationSeparator" w:id="0">
    <w:p w14:paraId="59B1FD48" w14:textId="77777777" w:rsidR="00C37D5B" w:rsidRDefault="00C3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DB8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6FF"/>
    <w:multiLevelType w:val="hybridMultilevel"/>
    <w:tmpl w:val="B44AFE80"/>
    <w:lvl w:ilvl="0" w:tplc="F9FAB7E0">
      <w:start w:val="3"/>
      <w:numFmt w:val="bullet"/>
      <w:lvlText w:val="-"/>
      <w:lvlJc w:val="left"/>
      <w:pPr>
        <w:ind w:left="294" w:hanging="360"/>
      </w:pPr>
      <w:rPr>
        <w:rFonts w:ascii="Calibri" w:eastAsia="Times New Roman" w:hAnsi="Calibri"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 w15:restartNumberingAfterBreak="0">
    <w:nsid w:val="05E83443"/>
    <w:multiLevelType w:val="hybridMultilevel"/>
    <w:tmpl w:val="52F88F46"/>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308"/>
    <w:multiLevelType w:val="hybridMultilevel"/>
    <w:tmpl w:val="60E6ECD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0216A"/>
    <w:multiLevelType w:val="hybridMultilevel"/>
    <w:tmpl w:val="29308818"/>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559B8"/>
    <w:multiLevelType w:val="hybridMultilevel"/>
    <w:tmpl w:val="416AEBFC"/>
    <w:lvl w:ilvl="0" w:tplc="A7F6013C">
      <w:numFmt w:val="bullet"/>
      <w:lvlText w:val="‒"/>
      <w:lvlJc w:val="left"/>
      <w:pPr>
        <w:ind w:left="294" w:hanging="360"/>
      </w:pPr>
      <w:rPr>
        <w:rFonts w:ascii="Times New Roman" w:eastAsia="Times New Roman" w:hAnsi="Times New Roman"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5" w15:restartNumberingAfterBreak="0">
    <w:nsid w:val="2CF15BA9"/>
    <w:multiLevelType w:val="hybridMultilevel"/>
    <w:tmpl w:val="4222A14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B3820"/>
    <w:multiLevelType w:val="hybridMultilevel"/>
    <w:tmpl w:val="A6A0F4FE"/>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3757A"/>
    <w:multiLevelType w:val="hybridMultilevel"/>
    <w:tmpl w:val="444EAF6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7909"/>
    <w:multiLevelType w:val="hybridMultilevel"/>
    <w:tmpl w:val="3C9A454C"/>
    <w:lvl w:ilvl="0" w:tplc="A7F6013C">
      <w:numFmt w:val="bullet"/>
      <w:lvlText w:val="‒"/>
      <w:lvlJc w:val="left"/>
      <w:pPr>
        <w:ind w:left="294" w:hanging="360"/>
      </w:pPr>
      <w:rPr>
        <w:rFonts w:ascii="Times New Roman" w:eastAsia="Times New Roman" w:hAnsi="Times New Roman" w:hint="default"/>
      </w:rPr>
    </w:lvl>
    <w:lvl w:ilvl="1" w:tplc="04260003" w:tentative="1">
      <w:start w:val="1"/>
      <w:numFmt w:val="bullet"/>
      <w:lvlText w:val="o"/>
      <w:lvlJc w:val="left"/>
      <w:pPr>
        <w:ind w:left="1014" w:hanging="360"/>
      </w:pPr>
      <w:rPr>
        <w:rFonts w:ascii="Courier New" w:hAnsi="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9"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452169">
    <w:abstractNumId w:val="9"/>
  </w:num>
  <w:num w:numId="2" w16cid:durableId="1787963341">
    <w:abstractNumId w:val="1"/>
  </w:num>
  <w:num w:numId="3" w16cid:durableId="1802579395">
    <w:abstractNumId w:val="2"/>
  </w:num>
  <w:num w:numId="4" w16cid:durableId="2039961271">
    <w:abstractNumId w:val="6"/>
  </w:num>
  <w:num w:numId="5" w16cid:durableId="494802778">
    <w:abstractNumId w:val="0"/>
  </w:num>
  <w:num w:numId="6" w16cid:durableId="223109342">
    <w:abstractNumId w:val="7"/>
  </w:num>
  <w:num w:numId="7" w16cid:durableId="1313752227">
    <w:abstractNumId w:val="3"/>
  </w:num>
  <w:num w:numId="8" w16cid:durableId="1861776832">
    <w:abstractNumId w:val="5"/>
  </w:num>
  <w:num w:numId="9" w16cid:durableId="656958110">
    <w:abstractNumId w:val="8"/>
  </w:num>
  <w:num w:numId="10" w16cid:durableId="183051107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211F4"/>
    <w:rsid w:val="0002234C"/>
    <w:rsid w:val="00022F1F"/>
    <w:rsid w:val="0003767F"/>
    <w:rsid w:val="0004334C"/>
    <w:rsid w:val="00052AF1"/>
    <w:rsid w:val="00071BE2"/>
    <w:rsid w:val="000751C3"/>
    <w:rsid w:val="00075434"/>
    <w:rsid w:val="000800ED"/>
    <w:rsid w:val="00087116"/>
    <w:rsid w:val="00094EC4"/>
    <w:rsid w:val="000A654D"/>
    <w:rsid w:val="000B08DE"/>
    <w:rsid w:val="000B4CD6"/>
    <w:rsid w:val="000B6FF5"/>
    <w:rsid w:val="000B7968"/>
    <w:rsid w:val="000B7E5F"/>
    <w:rsid w:val="000E2812"/>
    <w:rsid w:val="000E40C9"/>
    <w:rsid w:val="000E6826"/>
    <w:rsid w:val="000F329E"/>
    <w:rsid w:val="00101034"/>
    <w:rsid w:val="001033DD"/>
    <w:rsid w:val="00110F3E"/>
    <w:rsid w:val="00115799"/>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83604"/>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1E1"/>
    <w:rsid w:val="00253E85"/>
    <w:rsid w:val="002554EE"/>
    <w:rsid w:val="00256EA9"/>
    <w:rsid w:val="002618D8"/>
    <w:rsid w:val="00261DEE"/>
    <w:rsid w:val="00262018"/>
    <w:rsid w:val="00264B92"/>
    <w:rsid w:val="00270D20"/>
    <w:rsid w:val="00272337"/>
    <w:rsid w:val="00277B47"/>
    <w:rsid w:val="00282C40"/>
    <w:rsid w:val="00287771"/>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6319F"/>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4046B4"/>
    <w:rsid w:val="0040725B"/>
    <w:rsid w:val="004151F4"/>
    <w:rsid w:val="00417C49"/>
    <w:rsid w:val="00417EC4"/>
    <w:rsid w:val="00420F01"/>
    <w:rsid w:val="00422C98"/>
    <w:rsid w:val="00430DF0"/>
    <w:rsid w:val="004352B0"/>
    <w:rsid w:val="004361CD"/>
    <w:rsid w:val="00440215"/>
    <w:rsid w:val="00461FE0"/>
    <w:rsid w:val="00467BEE"/>
    <w:rsid w:val="00475BD3"/>
    <w:rsid w:val="00481EBC"/>
    <w:rsid w:val="0048202C"/>
    <w:rsid w:val="0048299F"/>
    <w:rsid w:val="0048742B"/>
    <w:rsid w:val="00493EB3"/>
    <w:rsid w:val="00494A04"/>
    <w:rsid w:val="004A1670"/>
    <w:rsid w:val="004A428E"/>
    <w:rsid w:val="004A5F5B"/>
    <w:rsid w:val="004B243A"/>
    <w:rsid w:val="004B2B45"/>
    <w:rsid w:val="004C100A"/>
    <w:rsid w:val="004C7BD8"/>
    <w:rsid w:val="004D30CA"/>
    <w:rsid w:val="004D5A94"/>
    <w:rsid w:val="004D6F72"/>
    <w:rsid w:val="004E400E"/>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27A1"/>
    <w:rsid w:val="00553410"/>
    <w:rsid w:val="0056782A"/>
    <w:rsid w:val="0057120B"/>
    <w:rsid w:val="00573C20"/>
    <w:rsid w:val="00590790"/>
    <w:rsid w:val="00590CBA"/>
    <w:rsid w:val="005A31DB"/>
    <w:rsid w:val="005A4E0E"/>
    <w:rsid w:val="005A6186"/>
    <w:rsid w:val="005B2454"/>
    <w:rsid w:val="005C4829"/>
    <w:rsid w:val="005C4946"/>
    <w:rsid w:val="005D36C9"/>
    <w:rsid w:val="005D7929"/>
    <w:rsid w:val="005E7ED4"/>
    <w:rsid w:val="005F08F6"/>
    <w:rsid w:val="005F40A8"/>
    <w:rsid w:val="005F76AB"/>
    <w:rsid w:val="0060361A"/>
    <w:rsid w:val="006037C3"/>
    <w:rsid w:val="006069FA"/>
    <w:rsid w:val="006114F0"/>
    <w:rsid w:val="00613262"/>
    <w:rsid w:val="0061595E"/>
    <w:rsid w:val="006210AA"/>
    <w:rsid w:val="006272F1"/>
    <w:rsid w:val="0063005B"/>
    <w:rsid w:val="00631678"/>
    <w:rsid w:val="00633E72"/>
    <w:rsid w:val="006373B4"/>
    <w:rsid w:val="00641519"/>
    <w:rsid w:val="00642035"/>
    <w:rsid w:val="006422AF"/>
    <w:rsid w:val="00644539"/>
    <w:rsid w:val="00645BEF"/>
    <w:rsid w:val="006469C8"/>
    <w:rsid w:val="006543C2"/>
    <w:rsid w:val="006568C2"/>
    <w:rsid w:val="006607CD"/>
    <w:rsid w:val="0066150F"/>
    <w:rsid w:val="0066333D"/>
    <w:rsid w:val="006633E1"/>
    <w:rsid w:val="00664769"/>
    <w:rsid w:val="00665243"/>
    <w:rsid w:val="006674AC"/>
    <w:rsid w:val="00674C28"/>
    <w:rsid w:val="00684B5C"/>
    <w:rsid w:val="00695EA1"/>
    <w:rsid w:val="00697788"/>
    <w:rsid w:val="00697A89"/>
    <w:rsid w:val="006A3FCB"/>
    <w:rsid w:val="006B4A47"/>
    <w:rsid w:val="006C6B59"/>
    <w:rsid w:val="006C77D8"/>
    <w:rsid w:val="006D3321"/>
    <w:rsid w:val="006D4391"/>
    <w:rsid w:val="006D54DF"/>
    <w:rsid w:val="006D63C3"/>
    <w:rsid w:val="006E1315"/>
    <w:rsid w:val="006E1A81"/>
    <w:rsid w:val="006E58C7"/>
    <w:rsid w:val="006F0C42"/>
    <w:rsid w:val="0070474B"/>
    <w:rsid w:val="00706711"/>
    <w:rsid w:val="00713962"/>
    <w:rsid w:val="00723553"/>
    <w:rsid w:val="00746FCB"/>
    <w:rsid w:val="0075284B"/>
    <w:rsid w:val="007549E1"/>
    <w:rsid w:val="00760425"/>
    <w:rsid w:val="00760DE4"/>
    <w:rsid w:val="00762D26"/>
    <w:rsid w:val="00767E5E"/>
    <w:rsid w:val="00775F50"/>
    <w:rsid w:val="00780A67"/>
    <w:rsid w:val="0078605B"/>
    <w:rsid w:val="00790B4D"/>
    <w:rsid w:val="00790CF5"/>
    <w:rsid w:val="0079496C"/>
    <w:rsid w:val="007A0D0F"/>
    <w:rsid w:val="007A26F6"/>
    <w:rsid w:val="007A7C50"/>
    <w:rsid w:val="007B0255"/>
    <w:rsid w:val="007B28B4"/>
    <w:rsid w:val="007B4BC5"/>
    <w:rsid w:val="007C1189"/>
    <w:rsid w:val="007C4373"/>
    <w:rsid w:val="007C7C2D"/>
    <w:rsid w:val="007D01AA"/>
    <w:rsid w:val="007D3364"/>
    <w:rsid w:val="007D70E6"/>
    <w:rsid w:val="007D7EC4"/>
    <w:rsid w:val="007F67AC"/>
    <w:rsid w:val="00813401"/>
    <w:rsid w:val="00825699"/>
    <w:rsid w:val="00827A85"/>
    <w:rsid w:val="00844126"/>
    <w:rsid w:val="00846CD8"/>
    <w:rsid w:val="00852B23"/>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32772"/>
    <w:rsid w:val="0093298E"/>
    <w:rsid w:val="00935FB3"/>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07E6"/>
    <w:rsid w:val="009B37E5"/>
    <w:rsid w:val="009C5E68"/>
    <w:rsid w:val="009C6959"/>
    <w:rsid w:val="009D01BD"/>
    <w:rsid w:val="009D14BD"/>
    <w:rsid w:val="009D62D2"/>
    <w:rsid w:val="009E1482"/>
    <w:rsid w:val="009E709B"/>
    <w:rsid w:val="009E7D3C"/>
    <w:rsid w:val="009F3AC7"/>
    <w:rsid w:val="009F7341"/>
    <w:rsid w:val="009F75E2"/>
    <w:rsid w:val="00A002BE"/>
    <w:rsid w:val="00A008CF"/>
    <w:rsid w:val="00A008EC"/>
    <w:rsid w:val="00A1639D"/>
    <w:rsid w:val="00A24B8E"/>
    <w:rsid w:val="00A26CFB"/>
    <w:rsid w:val="00A3412A"/>
    <w:rsid w:val="00A41A55"/>
    <w:rsid w:val="00A4405C"/>
    <w:rsid w:val="00A45DF0"/>
    <w:rsid w:val="00A6163C"/>
    <w:rsid w:val="00A627FE"/>
    <w:rsid w:val="00A62D1F"/>
    <w:rsid w:val="00A66BAB"/>
    <w:rsid w:val="00A7539B"/>
    <w:rsid w:val="00A765A6"/>
    <w:rsid w:val="00A81C7B"/>
    <w:rsid w:val="00A960EA"/>
    <w:rsid w:val="00A966B5"/>
    <w:rsid w:val="00A97FAB"/>
    <w:rsid w:val="00AA21C9"/>
    <w:rsid w:val="00AB7D3A"/>
    <w:rsid w:val="00AC027D"/>
    <w:rsid w:val="00AD34BD"/>
    <w:rsid w:val="00AD3C58"/>
    <w:rsid w:val="00AE62DE"/>
    <w:rsid w:val="00AE6870"/>
    <w:rsid w:val="00AF7B2A"/>
    <w:rsid w:val="00B022E0"/>
    <w:rsid w:val="00B023A6"/>
    <w:rsid w:val="00B0362E"/>
    <w:rsid w:val="00B1064A"/>
    <w:rsid w:val="00B14EE4"/>
    <w:rsid w:val="00B17CD5"/>
    <w:rsid w:val="00B251AD"/>
    <w:rsid w:val="00B2617A"/>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0233"/>
    <w:rsid w:val="00BD270E"/>
    <w:rsid w:val="00BD6591"/>
    <w:rsid w:val="00BE6377"/>
    <w:rsid w:val="00BF3AF9"/>
    <w:rsid w:val="00BF4026"/>
    <w:rsid w:val="00C00B29"/>
    <w:rsid w:val="00C01BD2"/>
    <w:rsid w:val="00C028EA"/>
    <w:rsid w:val="00C20872"/>
    <w:rsid w:val="00C21B0D"/>
    <w:rsid w:val="00C27A6F"/>
    <w:rsid w:val="00C37D5B"/>
    <w:rsid w:val="00C42000"/>
    <w:rsid w:val="00C51501"/>
    <w:rsid w:val="00C56E76"/>
    <w:rsid w:val="00C6140A"/>
    <w:rsid w:val="00C65B15"/>
    <w:rsid w:val="00C66289"/>
    <w:rsid w:val="00C9037A"/>
    <w:rsid w:val="00C92E24"/>
    <w:rsid w:val="00C92E87"/>
    <w:rsid w:val="00C965F0"/>
    <w:rsid w:val="00CA0432"/>
    <w:rsid w:val="00CA1194"/>
    <w:rsid w:val="00CA1DC0"/>
    <w:rsid w:val="00CB1736"/>
    <w:rsid w:val="00CC3756"/>
    <w:rsid w:val="00CE06E9"/>
    <w:rsid w:val="00CE68EB"/>
    <w:rsid w:val="00CF05DC"/>
    <w:rsid w:val="00CF34F9"/>
    <w:rsid w:val="00CF3F5B"/>
    <w:rsid w:val="00CF67A5"/>
    <w:rsid w:val="00D0121E"/>
    <w:rsid w:val="00D041C6"/>
    <w:rsid w:val="00D07181"/>
    <w:rsid w:val="00D132F7"/>
    <w:rsid w:val="00D413E1"/>
    <w:rsid w:val="00D47D7F"/>
    <w:rsid w:val="00D505CA"/>
    <w:rsid w:val="00D52330"/>
    <w:rsid w:val="00D546F5"/>
    <w:rsid w:val="00D75EE9"/>
    <w:rsid w:val="00D76A3C"/>
    <w:rsid w:val="00D81C79"/>
    <w:rsid w:val="00D83E76"/>
    <w:rsid w:val="00D85660"/>
    <w:rsid w:val="00D87A45"/>
    <w:rsid w:val="00DA3525"/>
    <w:rsid w:val="00DA6C91"/>
    <w:rsid w:val="00DB7317"/>
    <w:rsid w:val="00DC4277"/>
    <w:rsid w:val="00DC52FC"/>
    <w:rsid w:val="00DE63F6"/>
    <w:rsid w:val="00DF350F"/>
    <w:rsid w:val="00E00A1E"/>
    <w:rsid w:val="00E02A3C"/>
    <w:rsid w:val="00E03091"/>
    <w:rsid w:val="00E06AC1"/>
    <w:rsid w:val="00E10B19"/>
    <w:rsid w:val="00E17B00"/>
    <w:rsid w:val="00E207A1"/>
    <w:rsid w:val="00E31ABC"/>
    <w:rsid w:val="00E475A7"/>
    <w:rsid w:val="00E647A9"/>
    <w:rsid w:val="00E67F8A"/>
    <w:rsid w:val="00E7593D"/>
    <w:rsid w:val="00E769AD"/>
    <w:rsid w:val="00E90063"/>
    <w:rsid w:val="00E9578A"/>
    <w:rsid w:val="00E97399"/>
    <w:rsid w:val="00EC203F"/>
    <w:rsid w:val="00EC4BCF"/>
    <w:rsid w:val="00EC5ED9"/>
    <w:rsid w:val="00ED0E47"/>
    <w:rsid w:val="00ED4900"/>
    <w:rsid w:val="00EE2850"/>
    <w:rsid w:val="00EE5C9E"/>
    <w:rsid w:val="00EE7395"/>
    <w:rsid w:val="00EF729E"/>
    <w:rsid w:val="00F004F9"/>
    <w:rsid w:val="00F043D8"/>
    <w:rsid w:val="00F27B84"/>
    <w:rsid w:val="00F30147"/>
    <w:rsid w:val="00F477BD"/>
    <w:rsid w:val="00F50506"/>
    <w:rsid w:val="00F57297"/>
    <w:rsid w:val="00F72B03"/>
    <w:rsid w:val="00F747BD"/>
    <w:rsid w:val="00F83E4A"/>
    <w:rsid w:val="00F93CCC"/>
    <w:rsid w:val="00FB319D"/>
    <w:rsid w:val="00FB7570"/>
    <w:rsid w:val="00FB7A7F"/>
    <w:rsid w:val="00FC4552"/>
    <w:rsid w:val="00FC4EA2"/>
    <w:rsid w:val="00FC5668"/>
    <w:rsid w:val="00FD0911"/>
    <w:rsid w:val="00FD6510"/>
    <w:rsid w:val="00FE0368"/>
    <w:rsid w:val="00FE274C"/>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DD0C5"/>
  <w14:defaultImageDpi w14:val="0"/>
  <w15:docId w15:val="{195CFABD-5F39-462A-9C75-663DA3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outlineLvl w:val="2"/>
    </w:pPr>
    <w:rPr>
      <w:i/>
      <w:sz w:val="24"/>
    </w:rPr>
  </w:style>
  <w:style w:type="paragraph" w:styleId="Heading4">
    <w:name w:val="heading 4"/>
    <w:basedOn w:val="Normal"/>
    <w:next w:val="Normal"/>
    <w:link w:val="Heading4Char"/>
    <w:uiPriority w:val="9"/>
    <w:qFormat/>
    <w:pPr>
      <w:keepNext/>
      <w:widowControl w:val="0"/>
      <w:outlineLvl w:val="3"/>
    </w:pPr>
    <w:rPr>
      <w:b/>
      <w:sz w:val="24"/>
      <w:u w:val="single"/>
    </w:rPr>
  </w:style>
  <w:style w:type="paragraph" w:styleId="Heading5">
    <w:name w:val="heading 5"/>
    <w:basedOn w:val="Normal"/>
    <w:next w:val="Normal"/>
    <w:link w:val="Heading5Char"/>
    <w:uiPriority w:val="9"/>
    <w:qFormat/>
    <w:pPr>
      <w:keepNext/>
      <w:ind w:firstLine="360"/>
      <w:outlineLvl w:val="4"/>
    </w:pPr>
    <w:rPr>
      <w:sz w:val="24"/>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rPr>
  </w:style>
  <w:style w:type="paragraph" w:styleId="Heading8">
    <w:name w:val="heading 8"/>
    <w:basedOn w:val="Normal"/>
    <w:next w:val="Normal"/>
    <w:link w:val="Heading8Char"/>
    <w:uiPriority w:val="9"/>
    <w:qFormat/>
    <w:pPr>
      <w:keepNext/>
      <w:outlineLvl w:val="7"/>
    </w:pPr>
    <w:rPr>
      <w:rFonts w:ascii="Arial" w:hAnsi="Arial"/>
      <w:b/>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FE274C"/>
    <w:rPr>
      <w:rFonts w:ascii="Consolas" w:hAnsi="Consolas"/>
    </w:rPr>
  </w:style>
  <w:style w:type="character" w:customStyle="1" w:styleId="HTMLPreformattedChar">
    <w:name w:val="HTML Preformatted Char"/>
    <w:basedOn w:val="DefaultParagraphFont"/>
    <w:link w:val="HTMLPreformatted"/>
    <w:uiPriority w:val="99"/>
    <w:locked/>
    <w:rsid w:val="00FE274C"/>
    <w:rPr>
      <w:rFonts w:ascii="Consolas" w:hAnsi="Consola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33728">
      <w:marLeft w:val="0"/>
      <w:marRight w:val="0"/>
      <w:marTop w:val="0"/>
      <w:marBottom w:val="0"/>
      <w:divBdr>
        <w:top w:val="none" w:sz="0" w:space="0" w:color="auto"/>
        <w:left w:val="none" w:sz="0" w:space="0" w:color="auto"/>
        <w:bottom w:val="none" w:sz="0" w:space="0" w:color="auto"/>
        <w:right w:val="none" w:sz="0" w:space="0" w:color="auto"/>
      </w:divBdr>
    </w:div>
    <w:div w:id="499933729">
      <w:marLeft w:val="0"/>
      <w:marRight w:val="0"/>
      <w:marTop w:val="0"/>
      <w:marBottom w:val="0"/>
      <w:divBdr>
        <w:top w:val="none" w:sz="0" w:space="0" w:color="auto"/>
        <w:left w:val="none" w:sz="0" w:space="0" w:color="auto"/>
        <w:bottom w:val="none" w:sz="0" w:space="0" w:color="auto"/>
        <w:right w:val="none" w:sz="0" w:space="0" w:color="auto"/>
      </w:divBdr>
    </w:div>
    <w:div w:id="499933731">
      <w:marLeft w:val="0"/>
      <w:marRight w:val="0"/>
      <w:marTop w:val="0"/>
      <w:marBottom w:val="0"/>
      <w:divBdr>
        <w:top w:val="none" w:sz="0" w:space="0" w:color="auto"/>
        <w:left w:val="none" w:sz="0" w:space="0" w:color="auto"/>
        <w:bottom w:val="none" w:sz="0" w:space="0" w:color="auto"/>
        <w:right w:val="none" w:sz="0" w:space="0" w:color="auto"/>
      </w:divBdr>
      <w:divsChild>
        <w:div w:id="499933730">
          <w:marLeft w:val="0"/>
          <w:marRight w:val="0"/>
          <w:marTop w:val="0"/>
          <w:marBottom w:val="0"/>
          <w:divBdr>
            <w:top w:val="none" w:sz="0" w:space="0" w:color="auto"/>
            <w:left w:val="none" w:sz="0" w:space="0" w:color="auto"/>
            <w:bottom w:val="none" w:sz="0" w:space="0" w:color="auto"/>
            <w:right w:val="none" w:sz="0" w:space="0" w:color="auto"/>
          </w:divBdr>
        </w:div>
        <w:div w:id="499933732">
          <w:marLeft w:val="0"/>
          <w:marRight w:val="0"/>
          <w:marTop w:val="0"/>
          <w:marBottom w:val="0"/>
          <w:divBdr>
            <w:top w:val="none" w:sz="0" w:space="0" w:color="auto"/>
            <w:left w:val="none" w:sz="0" w:space="0" w:color="auto"/>
            <w:bottom w:val="none" w:sz="0" w:space="0" w:color="auto"/>
            <w:right w:val="none" w:sz="0" w:space="0" w:color="auto"/>
          </w:divBdr>
        </w:div>
      </w:divsChild>
    </w:div>
    <w:div w:id="499933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FA26-DB07-4E12-9186-069BA0CE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6222</Words>
  <Characters>3547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5</cp:revision>
  <cp:lastPrinted>2003-10-16T15:04:00Z</cp:lastPrinted>
  <dcterms:created xsi:type="dcterms:W3CDTF">2023-12-11T22:24:00Z</dcterms:created>
  <dcterms:modified xsi:type="dcterms:W3CDTF">2025-02-24T11:01:00Z</dcterms:modified>
</cp:coreProperties>
</file>