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53E9C" w14:paraId="3772CB7B" w14:textId="77777777" w:rsidTr="00261DEE">
        <w:trPr>
          <w:cantSplit/>
          <w:trHeight w:val="851"/>
        </w:trPr>
        <w:tc>
          <w:tcPr>
            <w:tcW w:w="2203" w:type="dxa"/>
          </w:tcPr>
          <w:p w14:paraId="6779A10A" w14:textId="77777777" w:rsidR="008978DE" w:rsidRPr="00553E9C" w:rsidRDefault="00744B6E">
            <w:pPr>
              <w:jc w:val="center"/>
              <w:rPr>
                <w:rFonts w:ascii="Arial" w:hAnsi="Arial"/>
              </w:rPr>
            </w:pPr>
            <w:r>
              <w:rPr>
                <w:b/>
                <w:noProof/>
                <w:sz w:val="32"/>
                <w:szCs w:val="32"/>
                <w:lang w:val="lv-LV" w:eastAsia="lv-LV"/>
              </w:rPr>
              <w:drawing>
                <wp:inline distT="0" distB="0" distL="0" distR="0" wp14:anchorId="595A94B4" wp14:editId="030790B7">
                  <wp:extent cx="1371600"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pic:spPr>
                      </pic:pic>
                    </a:graphicData>
                  </a:graphic>
                </wp:inline>
              </w:drawing>
            </w:r>
          </w:p>
        </w:tc>
        <w:tc>
          <w:tcPr>
            <w:tcW w:w="6662" w:type="dxa"/>
          </w:tcPr>
          <w:p w14:paraId="4023E682" w14:textId="6A1FB8A4" w:rsidR="008978DE" w:rsidRPr="00553E9C" w:rsidRDefault="005F06CF">
            <w:pPr>
              <w:spacing w:before="120"/>
              <w:jc w:val="center"/>
              <w:rPr>
                <w:rFonts w:ascii="Arial" w:hAnsi="Arial"/>
                <w:sz w:val="36"/>
              </w:rPr>
            </w:pPr>
            <w:r w:rsidRPr="005F06CF">
              <w:rPr>
                <w:rFonts w:ascii="Arial" w:hAnsi="Arial"/>
                <w:sz w:val="36"/>
              </w:rPr>
              <w:t>Certificate supplement</w:t>
            </w:r>
            <w:r w:rsidR="00261DEE">
              <w:rPr>
                <w:rFonts w:ascii="Arial" w:hAnsi="Arial"/>
                <w:sz w:val="36"/>
                <w:vertAlign w:val="superscript"/>
              </w:rPr>
              <w:t>(*)</w:t>
            </w:r>
          </w:p>
        </w:tc>
        <w:tc>
          <w:tcPr>
            <w:tcW w:w="1485" w:type="dxa"/>
          </w:tcPr>
          <w:p w14:paraId="3C4ED5F4" w14:textId="77777777" w:rsidR="008978DE" w:rsidRPr="00553E9C" w:rsidRDefault="008978DE">
            <w:pPr>
              <w:jc w:val="center"/>
              <w:rPr>
                <w:rFonts w:ascii="Arial" w:hAnsi="Arial"/>
                <w:sz w:val="16"/>
              </w:rPr>
            </w:pPr>
            <w:r>
              <w:rPr>
                <w:rFonts w:ascii="Arial" w:hAnsi="Arial"/>
                <w:sz w:val="16"/>
              </w:rPr>
              <w:t xml:space="preserve"> </w:t>
            </w:r>
            <w:r w:rsidR="00744B6E">
              <w:rPr>
                <w:noProof/>
                <w:lang w:val="lv-LV" w:eastAsia="lv-LV"/>
              </w:rPr>
              <w:drawing>
                <wp:inline distT="0" distB="0" distL="0" distR="0" wp14:anchorId="54476F5B" wp14:editId="5387DCB6">
                  <wp:extent cx="808355" cy="403860"/>
                  <wp:effectExtent l="0" t="0" r="0" b="0"/>
                  <wp:docPr id="2" name="Picture 1" descr="Description: 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403860"/>
                          </a:xfrm>
                          <a:prstGeom prst="rect">
                            <a:avLst/>
                          </a:prstGeom>
                          <a:noFill/>
                          <a:ln>
                            <a:noFill/>
                          </a:ln>
                        </pic:spPr>
                      </pic:pic>
                    </a:graphicData>
                  </a:graphic>
                </wp:inline>
              </w:drawing>
            </w:r>
            <w:r>
              <w:rPr>
                <w:rFonts w:ascii="Arial" w:hAnsi="Arial"/>
                <w:sz w:val="16"/>
              </w:rPr>
              <w:t>Latvia</w:t>
            </w:r>
          </w:p>
        </w:tc>
      </w:tr>
    </w:tbl>
    <w:p w14:paraId="49F4FF5B" w14:textId="77777777" w:rsidR="007B0255" w:rsidRPr="00553E9C" w:rsidRDefault="007B0255" w:rsidP="009E1482">
      <w:pPr>
        <w:rPr>
          <w:rFonts w:ascii="Arial" w:hAnsi="Arial"/>
          <w:color w:val="000000"/>
          <w:sz w:val="22"/>
        </w:rPr>
      </w:pPr>
    </w:p>
    <w:p w14:paraId="56F51F72" w14:textId="13C2721F" w:rsidR="007B0255" w:rsidRPr="00553E9C" w:rsidRDefault="005F06CF" w:rsidP="000E2812">
      <w:r w:rsidRPr="005F06CF">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Pr>
          <w:rFonts w:ascii="Arial" w:hAnsi="Arial"/>
          <w:sz w:val="22"/>
        </w:rPr>
        <w:t xml:space="preserve"> </w:t>
      </w:r>
      <w:r w:rsidR="007B0255">
        <w:rPr>
          <w:color w:val="1F3864"/>
          <w:sz w:val="22"/>
        </w:rPr>
        <w:t>_____________</w:t>
      </w:r>
    </w:p>
    <w:p w14:paraId="14C44D01" w14:textId="77777777" w:rsidR="007B0255" w:rsidRPr="00553E9C" w:rsidRDefault="007B0255" w:rsidP="007B0255">
      <w:pPr>
        <w:jc w:val="center"/>
        <w:rPr>
          <w:rFonts w:ascii="Arial" w:hAnsi="Arial"/>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D78D6" w14:paraId="08AAA9E1" w14:textId="77777777" w:rsidTr="00872D7E">
        <w:tc>
          <w:tcPr>
            <w:tcW w:w="10207" w:type="dxa"/>
            <w:tcBorders>
              <w:top w:val="double" w:sz="4" w:space="0" w:color="auto"/>
            </w:tcBorders>
            <w:shd w:val="clear" w:color="auto" w:fill="D9D9D9"/>
          </w:tcPr>
          <w:p w14:paraId="49CAEB1E" w14:textId="303407B7" w:rsidR="008978DE" w:rsidRPr="00553E9C" w:rsidRDefault="008978DE" w:rsidP="00A002BE">
            <w:pPr>
              <w:spacing w:before="120" w:after="120"/>
              <w:jc w:val="center"/>
              <w:rPr>
                <w:rFonts w:ascii="Arial" w:hAnsi="Arial"/>
                <w:b/>
              </w:rPr>
            </w:pPr>
            <w:r>
              <w:rPr>
                <w:rFonts w:ascii="Arial" w:hAnsi="Arial"/>
                <w:b/>
              </w:rPr>
              <w:t xml:space="preserve">1. Title of the </w:t>
            </w:r>
            <w:r w:rsidR="005F06CF" w:rsidRPr="005F06CF">
              <w:rPr>
                <w:rFonts w:ascii="Arial" w:hAnsi="Arial"/>
                <w:b/>
              </w:rPr>
              <w:t>Certificate</w:t>
            </w:r>
            <w:r>
              <w:rPr>
                <w:rFonts w:ascii="Arial" w:hAnsi="Arial"/>
                <w:b/>
                <w:vertAlign w:val="superscript"/>
              </w:rPr>
              <w:t>(1)</w:t>
            </w:r>
          </w:p>
        </w:tc>
      </w:tr>
      <w:tr w:rsidR="008978DE" w:rsidRPr="00553E9C" w14:paraId="2785B7BC" w14:textId="77777777" w:rsidTr="00B023A6">
        <w:trPr>
          <w:cantSplit/>
          <w:trHeight w:val="345"/>
        </w:trPr>
        <w:tc>
          <w:tcPr>
            <w:tcW w:w="10207" w:type="dxa"/>
          </w:tcPr>
          <w:p w14:paraId="1643D743" w14:textId="77777777" w:rsidR="00BA275F" w:rsidRPr="00553E9C" w:rsidRDefault="008F56A8" w:rsidP="00A002BE">
            <w:pPr>
              <w:spacing w:before="120"/>
              <w:rPr>
                <w:sz w:val="24"/>
                <w:szCs w:val="24"/>
              </w:rPr>
            </w:pPr>
            <w:r>
              <w:rPr>
                <w:rFonts w:ascii="MS Gothic" w:eastAsia="MS Gothic" w:hAnsi="MS Gothic" w:hint="eastAsia"/>
                <w:sz w:val="24"/>
                <w:szCs w:val="24"/>
              </w:rPr>
              <w:t>☐</w:t>
            </w:r>
            <w:r w:rsidR="00F574DF">
              <w:rPr>
                <w:sz w:val="24"/>
              </w:rPr>
              <w:t xml:space="preserve"> Diploms par profesionālo vidējo izglītību</w:t>
            </w:r>
          </w:p>
          <w:p w14:paraId="43A5D37F" w14:textId="77777777" w:rsidR="008978DE" w:rsidRPr="00553E9C" w:rsidRDefault="008F56A8" w:rsidP="00DE63F6">
            <w:pPr>
              <w:rPr>
                <w:sz w:val="24"/>
                <w:szCs w:val="24"/>
              </w:rPr>
            </w:pPr>
            <w:r>
              <w:rPr>
                <w:rFonts w:ascii="MS Gothic" w:eastAsia="MS Gothic" w:hAnsi="MS Gothic" w:hint="eastAsia"/>
                <w:sz w:val="24"/>
                <w:szCs w:val="24"/>
              </w:rPr>
              <w:t>☐</w:t>
            </w:r>
            <w:r w:rsidR="00F574DF">
              <w:rPr>
                <w:sz w:val="24"/>
              </w:rPr>
              <w:t xml:space="preserve"> Profesionālās kvalifikācijas apliecība</w:t>
            </w:r>
          </w:p>
          <w:p w14:paraId="4BAF84C8" w14:textId="77777777" w:rsidR="000751C3" w:rsidRPr="00553E9C" w:rsidRDefault="0079496C" w:rsidP="002E293C">
            <w:pPr>
              <w:spacing w:after="120"/>
              <w:jc w:val="center"/>
              <w:rPr>
                <w:color w:val="002060"/>
                <w:sz w:val="24"/>
              </w:rPr>
            </w:pPr>
            <w:r>
              <w:rPr>
                <w:sz w:val="24"/>
              </w:rPr>
              <w:t xml:space="preserve">Profesionālā kvalifikācija: </w:t>
            </w:r>
            <w:r>
              <w:rPr>
                <w:b/>
                <w:sz w:val="28"/>
              </w:rPr>
              <w:t>Video operators</w:t>
            </w:r>
          </w:p>
        </w:tc>
      </w:tr>
      <w:tr w:rsidR="008978DE" w:rsidRPr="00553E9C" w14:paraId="58FAAD20" w14:textId="77777777" w:rsidTr="00B023A6">
        <w:trPr>
          <w:cantSplit/>
          <w:trHeight w:val="220"/>
        </w:trPr>
        <w:tc>
          <w:tcPr>
            <w:tcW w:w="10207" w:type="dxa"/>
            <w:tcBorders>
              <w:bottom w:val="double" w:sz="4" w:space="0" w:color="auto"/>
            </w:tcBorders>
          </w:tcPr>
          <w:p w14:paraId="4FE68149" w14:textId="77777777" w:rsidR="008978DE" w:rsidRPr="00553E9C"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3D09C23" w14:textId="77777777" w:rsidR="00B023A6" w:rsidRPr="00553E9C" w:rsidRDefault="00B023A6">
      <w:pPr>
        <w:jc w:val="center"/>
        <w:rPr>
          <w:rFonts w:ascii="Arial" w:hAnsi="Arial"/>
          <w:sz w:val="18"/>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D78D6" w14:paraId="249A8003" w14:textId="77777777" w:rsidTr="00872D7E">
        <w:tc>
          <w:tcPr>
            <w:tcW w:w="10207" w:type="dxa"/>
            <w:tcBorders>
              <w:top w:val="double" w:sz="4" w:space="0" w:color="auto"/>
            </w:tcBorders>
            <w:shd w:val="clear" w:color="auto" w:fill="D9D9D9"/>
          </w:tcPr>
          <w:p w14:paraId="1502B9B1" w14:textId="70C66808" w:rsidR="008978DE" w:rsidRPr="00553E9C" w:rsidRDefault="008978DE" w:rsidP="00A002BE">
            <w:pPr>
              <w:spacing w:before="120" w:after="120"/>
              <w:jc w:val="center"/>
              <w:rPr>
                <w:rFonts w:ascii="Arial" w:hAnsi="Arial"/>
                <w:b/>
              </w:rPr>
            </w:pPr>
            <w:r>
              <w:rPr>
                <w:rFonts w:ascii="Arial" w:hAnsi="Arial"/>
                <w:b/>
              </w:rPr>
              <w:t>2. </w:t>
            </w:r>
            <w:r w:rsidR="005F06CF" w:rsidRPr="005F06CF">
              <w:rPr>
                <w:rFonts w:ascii="Arial" w:hAnsi="Arial"/>
                <w:b/>
              </w:rPr>
              <w:t>Translated title of the Certificate</w:t>
            </w:r>
            <w:r>
              <w:rPr>
                <w:rFonts w:ascii="Arial" w:hAnsi="Arial"/>
                <w:b/>
                <w:vertAlign w:val="superscript"/>
              </w:rPr>
              <w:t>(2)</w:t>
            </w:r>
          </w:p>
        </w:tc>
      </w:tr>
      <w:tr w:rsidR="008978DE" w:rsidRPr="00553E9C" w14:paraId="7DDC4F07" w14:textId="77777777" w:rsidTr="00B023A6">
        <w:trPr>
          <w:trHeight w:val="341"/>
        </w:trPr>
        <w:tc>
          <w:tcPr>
            <w:tcW w:w="10207" w:type="dxa"/>
          </w:tcPr>
          <w:p w14:paraId="562DBC38" w14:textId="5C25DAED" w:rsidR="00BA275F" w:rsidRPr="00553E9C" w:rsidRDefault="001D7042"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F574DF">
              <w:rPr>
                <w:sz w:val="24"/>
              </w:rPr>
              <w:t xml:space="preserve"> </w:t>
            </w:r>
            <w:r w:rsidR="005F06CF">
              <w:rPr>
                <w:sz w:val="24"/>
              </w:rPr>
              <w:t>D</w:t>
            </w:r>
            <w:r w:rsidR="00F574DF">
              <w:rPr>
                <w:sz w:val="24"/>
              </w:rPr>
              <w:t>iploma of vocational secondary education</w:t>
            </w:r>
          </w:p>
          <w:p w14:paraId="339A94F9" w14:textId="7B9F3193" w:rsidR="00D07181" w:rsidRPr="00553E9C" w:rsidRDefault="00B70979" w:rsidP="00E90063">
            <w:pPr>
              <w:rPr>
                <w:rFonts w:ascii="Arial" w:hAnsi="Arial" w:cs="Arial"/>
                <w:shd w:val="clear" w:color="auto" w:fill="FFFFFF"/>
              </w:rPr>
            </w:pPr>
            <w:r>
              <w:rPr>
                <w:rFonts w:ascii="MS Gothic" w:eastAsia="MS Gothic" w:hAnsi="MS Gothic" w:hint="eastAsia"/>
                <w:sz w:val="24"/>
                <w:szCs w:val="24"/>
              </w:rPr>
              <w:t>☐</w:t>
            </w:r>
            <w:r w:rsidR="00F574DF">
              <w:rPr>
                <w:sz w:val="24"/>
              </w:rPr>
              <w:t xml:space="preserve"> </w:t>
            </w:r>
            <w:r w:rsidR="005F06CF">
              <w:rPr>
                <w:sz w:val="24"/>
              </w:rPr>
              <w:t>Certificate of professional</w:t>
            </w:r>
            <w:r w:rsidR="00F574DF">
              <w:rPr>
                <w:sz w:val="24"/>
              </w:rPr>
              <w:t xml:space="preserve"> qualification</w:t>
            </w:r>
          </w:p>
          <w:p w14:paraId="4C51EC1F" w14:textId="751F9486" w:rsidR="00E90063" w:rsidRPr="0001071E" w:rsidRDefault="005F06CF" w:rsidP="002E293C">
            <w:pPr>
              <w:spacing w:after="120"/>
              <w:jc w:val="center"/>
              <w:rPr>
                <w:rFonts w:ascii="Arial" w:hAnsi="Arial"/>
                <w:b/>
                <w:sz w:val="24"/>
              </w:rPr>
            </w:pPr>
            <w:r>
              <w:rPr>
                <w:sz w:val="24"/>
                <w:shd w:val="clear" w:color="auto" w:fill="FFFFFF"/>
              </w:rPr>
              <w:t>Professional</w:t>
            </w:r>
            <w:r w:rsidR="00E90063">
              <w:rPr>
                <w:sz w:val="24"/>
                <w:shd w:val="clear" w:color="auto" w:fill="FFFFFF"/>
              </w:rPr>
              <w:t xml:space="preserve"> qualification: </w:t>
            </w:r>
            <w:r w:rsidR="00E90063">
              <w:rPr>
                <w:b/>
                <w:sz w:val="28"/>
              </w:rPr>
              <w:t>Video Cameraman</w:t>
            </w:r>
            <w:r w:rsidR="00E90063">
              <w:rPr>
                <w:b/>
                <w:sz w:val="24"/>
                <w:vertAlign w:val="superscript"/>
              </w:rPr>
              <w:t>**</w:t>
            </w:r>
          </w:p>
        </w:tc>
      </w:tr>
      <w:tr w:rsidR="008978DE" w:rsidRPr="00553E9C" w14:paraId="6EF12D34" w14:textId="77777777" w:rsidTr="00B023A6">
        <w:trPr>
          <w:trHeight w:val="213"/>
        </w:trPr>
        <w:tc>
          <w:tcPr>
            <w:tcW w:w="10207" w:type="dxa"/>
            <w:tcBorders>
              <w:bottom w:val="double" w:sz="4" w:space="0" w:color="auto"/>
            </w:tcBorders>
          </w:tcPr>
          <w:p w14:paraId="07D0C3B8" w14:textId="5D01A787" w:rsidR="008978DE" w:rsidRPr="00553E9C" w:rsidRDefault="008978DE" w:rsidP="0079496C">
            <w:pPr>
              <w:spacing w:before="40"/>
              <w:jc w:val="center"/>
              <w:rPr>
                <w:rFonts w:ascii="Arial" w:hAnsi="Arial"/>
                <w:b/>
                <w:sz w:val="18"/>
              </w:rPr>
            </w:pPr>
            <w:r>
              <w:rPr>
                <w:rFonts w:ascii="Arial" w:hAnsi="Arial"/>
                <w:sz w:val="16"/>
                <w:vertAlign w:val="superscript"/>
              </w:rPr>
              <w:t>(2)</w:t>
            </w:r>
            <w:r>
              <w:rPr>
                <w:rFonts w:ascii="Arial" w:hAnsi="Arial"/>
                <w:sz w:val="18"/>
              </w:rPr>
              <w:t xml:space="preserve"> </w:t>
            </w:r>
            <w:r w:rsidR="00B659A1" w:rsidRPr="00B659A1">
              <w:rPr>
                <w:rFonts w:ascii="Arial" w:hAnsi="Arial"/>
                <w:sz w:val="16"/>
              </w:rPr>
              <w:t>If applicable. This translation has no legal status.</w:t>
            </w:r>
          </w:p>
        </w:tc>
      </w:tr>
    </w:tbl>
    <w:p w14:paraId="3560090B" w14:textId="77777777" w:rsidR="00E03091" w:rsidRPr="00553E9C" w:rsidRDefault="00E03091" w:rsidP="00E03091">
      <w:pPr>
        <w:jc w:val="center"/>
        <w:rPr>
          <w:rFonts w:ascii="Arial" w:hAnsi="Arial"/>
          <w:sz w:val="18"/>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53E9C" w14:paraId="1D9908EF" w14:textId="77777777" w:rsidTr="002E235A">
        <w:trPr>
          <w:trHeight w:val="249"/>
        </w:trPr>
        <w:tc>
          <w:tcPr>
            <w:tcW w:w="10207" w:type="dxa"/>
            <w:tcBorders>
              <w:top w:val="double" w:sz="4" w:space="0" w:color="auto"/>
            </w:tcBorders>
            <w:shd w:val="clear" w:color="auto" w:fill="D9D9D9"/>
          </w:tcPr>
          <w:p w14:paraId="4047CD3A" w14:textId="42E0F849" w:rsidR="00E03091" w:rsidRPr="00553E9C" w:rsidRDefault="00E03091" w:rsidP="002E235A">
            <w:pPr>
              <w:pStyle w:val="CommentText"/>
              <w:spacing w:before="120" w:after="120"/>
              <w:jc w:val="center"/>
              <w:rPr>
                <w:rFonts w:ascii="Arial" w:hAnsi="Arial" w:cs="Arial"/>
                <w:b/>
              </w:rPr>
            </w:pPr>
            <w:r>
              <w:rPr>
                <w:rFonts w:ascii="Arial" w:hAnsi="Arial"/>
                <w:b/>
              </w:rPr>
              <w:t>3. </w:t>
            </w:r>
            <w:r w:rsidR="005F06CF" w:rsidRPr="005F06CF">
              <w:rPr>
                <w:rFonts w:ascii="Arial" w:hAnsi="Arial"/>
                <w:b/>
              </w:rPr>
              <w:t>Profile of competences</w:t>
            </w:r>
          </w:p>
        </w:tc>
      </w:tr>
      <w:tr w:rsidR="00E03091" w:rsidRPr="00553E9C" w14:paraId="00A0956F" w14:textId="77777777" w:rsidTr="002E235A">
        <w:trPr>
          <w:trHeight w:val="1691"/>
        </w:trPr>
        <w:tc>
          <w:tcPr>
            <w:tcW w:w="10207" w:type="dxa"/>
            <w:tcBorders>
              <w:bottom w:val="double" w:sz="4" w:space="0" w:color="auto"/>
            </w:tcBorders>
          </w:tcPr>
          <w:p w14:paraId="12F86AA8" w14:textId="77777777" w:rsidR="0001071E" w:rsidRDefault="0001071E" w:rsidP="00950F59">
            <w:pPr>
              <w:spacing w:before="120"/>
              <w:jc w:val="both"/>
            </w:pPr>
            <w:r>
              <w:t>Video cameraman develops visually, technologically, economically and communicatively organised and justified video products, serves video equipment and ensures its arrangement, films and carries out qualitative recording of the recording object according to the given instructions and script.</w:t>
            </w:r>
          </w:p>
          <w:p w14:paraId="5F205A7D" w14:textId="77777777" w:rsidR="00950F59" w:rsidRPr="0001071E" w:rsidRDefault="00950F59" w:rsidP="00950F59">
            <w:pPr>
              <w:jc w:val="both"/>
              <w:rPr>
                <w:color w:val="000000"/>
                <w:u w:val="single"/>
              </w:rPr>
            </w:pPr>
          </w:p>
          <w:p w14:paraId="773C54BC" w14:textId="77777777" w:rsidR="00950F59" w:rsidRDefault="0001071E" w:rsidP="00950F59">
            <w:pPr>
              <w:jc w:val="both"/>
              <w:rPr>
                <w:color w:val="000000"/>
              </w:rPr>
            </w:pPr>
            <w:r>
              <w:rPr>
                <w:color w:val="000000"/>
              </w:rPr>
              <w:t>Has acquired competences for performance of the following professional duties and tasks:</w:t>
            </w:r>
          </w:p>
          <w:p w14:paraId="608B9CA4" w14:textId="77777777" w:rsidR="004940D4" w:rsidRPr="00950F59" w:rsidRDefault="004940D4" w:rsidP="00950F59">
            <w:pPr>
              <w:jc w:val="both"/>
            </w:pPr>
            <w:r>
              <w:t>3.1. Identification and planning of the work task:</w:t>
            </w:r>
          </w:p>
          <w:p w14:paraId="67053297" w14:textId="77777777" w:rsidR="004940D4" w:rsidRPr="00950F59" w:rsidRDefault="004321A8" w:rsidP="00950F59">
            <w:pPr>
              <w:ind w:left="626"/>
              <w:jc w:val="both"/>
            </w:pPr>
            <w:r>
              <w:t>–</w:t>
            </w:r>
            <w:r w:rsidR="00950F59">
              <w:t xml:space="preserve"> to clarify the filming task;</w:t>
            </w:r>
          </w:p>
          <w:p w14:paraId="4D72C417" w14:textId="77777777" w:rsidR="004940D4" w:rsidRPr="00950F59" w:rsidRDefault="004321A8" w:rsidP="00950F59">
            <w:pPr>
              <w:ind w:left="626"/>
              <w:jc w:val="both"/>
            </w:pPr>
            <w:r>
              <w:t>–</w:t>
            </w:r>
            <w:r w:rsidR="00950F59">
              <w:t xml:space="preserve"> to clarify the specifics of the filming task;</w:t>
            </w:r>
          </w:p>
          <w:p w14:paraId="46D97C26" w14:textId="77777777" w:rsidR="004940D4" w:rsidRPr="00950F59" w:rsidRDefault="004321A8" w:rsidP="00950F59">
            <w:pPr>
              <w:ind w:left="626"/>
              <w:jc w:val="both"/>
            </w:pPr>
            <w:r>
              <w:t>–</w:t>
            </w:r>
            <w:r w:rsidR="00950F59">
              <w:t xml:space="preserve"> to develop the filming time schedule;</w:t>
            </w:r>
          </w:p>
          <w:p w14:paraId="207C96D2" w14:textId="77777777" w:rsidR="004940D4" w:rsidRPr="00950F59" w:rsidRDefault="004321A8" w:rsidP="00950F59">
            <w:pPr>
              <w:ind w:left="626"/>
              <w:jc w:val="both"/>
            </w:pPr>
            <w:r>
              <w:t>–</w:t>
            </w:r>
            <w:r w:rsidR="00950F59">
              <w:t xml:space="preserve"> to plan financial resources for filming;</w:t>
            </w:r>
          </w:p>
          <w:p w14:paraId="66B2C809" w14:textId="77777777" w:rsidR="004940D4" w:rsidRPr="00950F59" w:rsidRDefault="004321A8" w:rsidP="00950F59">
            <w:pPr>
              <w:ind w:left="626"/>
              <w:jc w:val="both"/>
            </w:pPr>
            <w:r>
              <w:t>–</w:t>
            </w:r>
            <w:r w:rsidR="00950F59">
              <w:t xml:space="preserve"> to identify the quality and quantity of filming equipment;</w:t>
            </w:r>
          </w:p>
          <w:p w14:paraId="73B0E1A0" w14:textId="77777777" w:rsidR="004940D4" w:rsidRPr="00950F59" w:rsidRDefault="004321A8" w:rsidP="00950F59">
            <w:pPr>
              <w:ind w:left="626"/>
              <w:jc w:val="both"/>
            </w:pPr>
            <w:r>
              <w:t>–</w:t>
            </w:r>
            <w:r w:rsidR="00950F59">
              <w:t xml:space="preserve"> to prepare technical means for filming;</w:t>
            </w:r>
          </w:p>
          <w:p w14:paraId="63CCA797" w14:textId="77777777" w:rsidR="004940D4" w:rsidRPr="00950F59" w:rsidRDefault="004321A8" w:rsidP="00950F59">
            <w:pPr>
              <w:ind w:left="626"/>
              <w:jc w:val="both"/>
            </w:pPr>
            <w:r>
              <w:t>–</w:t>
            </w:r>
            <w:r w:rsidR="00950F59">
              <w:t xml:space="preserve"> to assess the filming risks;</w:t>
            </w:r>
          </w:p>
          <w:p w14:paraId="3D463E6C" w14:textId="77777777" w:rsidR="004940D4" w:rsidRPr="00950F59" w:rsidRDefault="004321A8" w:rsidP="00950F59">
            <w:pPr>
              <w:ind w:left="626"/>
              <w:jc w:val="both"/>
            </w:pPr>
            <w:r>
              <w:t>–</w:t>
            </w:r>
            <w:r w:rsidR="00950F59">
              <w:t xml:space="preserve"> to plan activities at the filming area.</w:t>
            </w:r>
          </w:p>
          <w:p w14:paraId="4AD584A8" w14:textId="77777777" w:rsidR="004940D4" w:rsidRPr="00950F59" w:rsidRDefault="004940D4" w:rsidP="004940D4">
            <w:pPr>
              <w:jc w:val="both"/>
            </w:pPr>
          </w:p>
          <w:p w14:paraId="7C4F0F8C" w14:textId="77777777" w:rsidR="004940D4" w:rsidRPr="00950F59" w:rsidRDefault="004940D4" w:rsidP="004940D4">
            <w:pPr>
              <w:jc w:val="both"/>
            </w:pPr>
            <w:r>
              <w:t>3.2. Filming – creating a visually aesthetic image:</w:t>
            </w:r>
          </w:p>
          <w:p w14:paraId="00146AFE" w14:textId="77777777" w:rsidR="004940D4" w:rsidRPr="004940D4" w:rsidRDefault="004321A8" w:rsidP="00950F59">
            <w:pPr>
              <w:ind w:left="626"/>
              <w:jc w:val="both"/>
            </w:pPr>
            <w:r>
              <w:t>–</w:t>
            </w:r>
            <w:r w:rsidR="00950F59">
              <w:t xml:space="preserve"> to set up the filming area;</w:t>
            </w:r>
          </w:p>
          <w:p w14:paraId="2A5952F0" w14:textId="77777777" w:rsidR="004940D4" w:rsidRPr="004940D4" w:rsidRDefault="004321A8" w:rsidP="00950F59">
            <w:pPr>
              <w:ind w:left="626"/>
              <w:jc w:val="both"/>
            </w:pPr>
            <w:r>
              <w:t>–</w:t>
            </w:r>
            <w:r w:rsidR="00950F59">
              <w:t xml:space="preserve"> to follow the activities at the filming area;</w:t>
            </w:r>
          </w:p>
          <w:p w14:paraId="3FCF91AA" w14:textId="77777777" w:rsidR="004940D4" w:rsidRPr="004940D4" w:rsidRDefault="004321A8" w:rsidP="00950F59">
            <w:pPr>
              <w:ind w:left="626"/>
              <w:jc w:val="both"/>
            </w:pPr>
            <w:r>
              <w:t>–</w:t>
            </w:r>
            <w:r w:rsidR="00950F59">
              <w:t xml:space="preserve"> to create a high quality frame composition;</w:t>
            </w:r>
          </w:p>
          <w:p w14:paraId="1913EB05" w14:textId="77777777" w:rsidR="004940D4" w:rsidRPr="004940D4" w:rsidRDefault="004321A8" w:rsidP="00950F59">
            <w:pPr>
              <w:ind w:left="626"/>
              <w:jc w:val="both"/>
            </w:pPr>
            <w:r>
              <w:t>–</w:t>
            </w:r>
            <w:r w:rsidR="00950F59">
              <w:t xml:space="preserve"> to go deep into the work topic emotionally and intellectually.</w:t>
            </w:r>
          </w:p>
          <w:p w14:paraId="2C2BE480" w14:textId="77777777" w:rsidR="004940D4" w:rsidRPr="004940D4" w:rsidRDefault="004940D4" w:rsidP="004940D4">
            <w:pPr>
              <w:jc w:val="both"/>
            </w:pPr>
          </w:p>
          <w:p w14:paraId="2AE9D97E" w14:textId="77777777" w:rsidR="004940D4" w:rsidRPr="00950F59" w:rsidRDefault="004940D4" w:rsidP="004940D4">
            <w:pPr>
              <w:jc w:val="both"/>
            </w:pPr>
            <w:r>
              <w:t>3.3. Lighting:</w:t>
            </w:r>
          </w:p>
          <w:p w14:paraId="68498C31" w14:textId="77777777" w:rsidR="004940D4" w:rsidRPr="00950F59" w:rsidRDefault="004321A8" w:rsidP="00950F59">
            <w:pPr>
              <w:ind w:left="626"/>
              <w:jc w:val="both"/>
            </w:pPr>
            <w:r>
              <w:t>–</w:t>
            </w:r>
            <w:r w:rsidR="00950F59">
              <w:t xml:space="preserve"> to arrange lighting objects according to the filming plan;</w:t>
            </w:r>
          </w:p>
          <w:p w14:paraId="68941056" w14:textId="77777777" w:rsidR="004940D4" w:rsidRPr="004940D4" w:rsidRDefault="004321A8" w:rsidP="00950F59">
            <w:pPr>
              <w:ind w:left="626"/>
              <w:jc w:val="both"/>
            </w:pPr>
            <w:r>
              <w:t>–</w:t>
            </w:r>
            <w:r w:rsidR="00950F59">
              <w:t xml:space="preserve"> to coordinate the amount of light;</w:t>
            </w:r>
          </w:p>
          <w:p w14:paraId="13439999" w14:textId="77777777" w:rsidR="004940D4" w:rsidRPr="004940D4" w:rsidRDefault="004321A8" w:rsidP="00950F59">
            <w:pPr>
              <w:ind w:left="626"/>
              <w:jc w:val="both"/>
            </w:pPr>
            <w:r>
              <w:t>–</w:t>
            </w:r>
            <w:r w:rsidR="00950F59">
              <w:t xml:space="preserve"> to determine the light conditions;</w:t>
            </w:r>
          </w:p>
          <w:p w14:paraId="23683AB5" w14:textId="77777777" w:rsidR="004940D4" w:rsidRPr="004940D4" w:rsidRDefault="004321A8" w:rsidP="00950F59">
            <w:pPr>
              <w:ind w:left="626"/>
              <w:jc w:val="both"/>
            </w:pPr>
            <w:r>
              <w:lastRenderedPageBreak/>
              <w:t>–</w:t>
            </w:r>
            <w:r w:rsidR="00950F59">
              <w:t xml:space="preserve"> to balance colour temperatures;</w:t>
            </w:r>
          </w:p>
          <w:p w14:paraId="70A0E71A" w14:textId="77777777" w:rsidR="004940D4" w:rsidRPr="004940D4" w:rsidRDefault="004321A8" w:rsidP="00950F59">
            <w:pPr>
              <w:ind w:left="626"/>
              <w:jc w:val="both"/>
            </w:pPr>
            <w:r>
              <w:t>–</w:t>
            </w:r>
            <w:r w:rsidR="00950F59">
              <w:t xml:space="preserve"> to check arrangement of light sources according to the work safety rules;</w:t>
            </w:r>
          </w:p>
          <w:p w14:paraId="67CEB6DF" w14:textId="77777777" w:rsidR="004940D4" w:rsidRPr="004940D4" w:rsidRDefault="004321A8" w:rsidP="00950F59">
            <w:pPr>
              <w:ind w:left="626"/>
              <w:jc w:val="both"/>
            </w:pPr>
            <w:r>
              <w:t>–</w:t>
            </w:r>
            <w:r w:rsidR="00950F59">
              <w:t xml:space="preserve"> to use auxiliary devices.</w:t>
            </w:r>
          </w:p>
          <w:p w14:paraId="004A6E8B" w14:textId="77777777" w:rsidR="004940D4" w:rsidRPr="004940D4" w:rsidRDefault="004940D4" w:rsidP="004940D4">
            <w:pPr>
              <w:jc w:val="both"/>
            </w:pPr>
          </w:p>
          <w:p w14:paraId="427F82B1" w14:textId="77777777" w:rsidR="004940D4" w:rsidRPr="00950F59" w:rsidRDefault="004940D4" w:rsidP="004940D4">
            <w:pPr>
              <w:jc w:val="both"/>
            </w:pPr>
            <w:r>
              <w:t>3.4. Control of the quality of video image:</w:t>
            </w:r>
          </w:p>
          <w:p w14:paraId="30C5A2FC" w14:textId="77777777" w:rsidR="004940D4" w:rsidRPr="00950F59" w:rsidRDefault="004321A8" w:rsidP="00950F59">
            <w:pPr>
              <w:ind w:left="626"/>
              <w:jc w:val="both"/>
            </w:pPr>
            <w:r>
              <w:t>–</w:t>
            </w:r>
            <w:r w:rsidR="00950F59">
              <w:t xml:space="preserve"> to control filming colour modes;</w:t>
            </w:r>
          </w:p>
          <w:p w14:paraId="290A67E1" w14:textId="77777777" w:rsidR="004940D4" w:rsidRPr="00950F59" w:rsidRDefault="004321A8" w:rsidP="00950F59">
            <w:pPr>
              <w:ind w:left="626"/>
              <w:jc w:val="both"/>
            </w:pPr>
            <w:r>
              <w:t>–</w:t>
            </w:r>
            <w:r w:rsidR="00950F59">
              <w:t xml:space="preserve"> to set the depth of frame sharpness;</w:t>
            </w:r>
          </w:p>
          <w:p w14:paraId="0F3FDD69" w14:textId="77777777" w:rsidR="004940D4" w:rsidRPr="00950F59" w:rsidRDefault="004321A8" w:rsidP="00950F59">
            <w:pPr>
              <w:ind w:left="626"/>
              <w:jc w:val="both"/>
            </w:pPr>
            <w:r>
              <w:t>–</w:t>
            </w:r>
            <w:r w:rsidR="00950F59">
              <w:t xml:space="preserve"> to maintain frame stability;</w:t>
            </w:r>
          </w:p>
          <w:p w14:paraId="201DC13D" w14:textId="77777777" w:rsidR="004940D4" w:rsidRPr="004940D4" w:rsidRDefault="004321A8" w:rsidP="00950F59">
            <w:pPr>
              <w:ind w:left="626"/>
              <w:jc w:val="both"/>
            </w:pPr>
            <w:r>
              <w:t>–</w:t>
            </w:r>
            <w:r w:rsidR="00950F59">
              <w:t xml:space="preserve"> to preserve the balance of colour temperature;</w:t>
            </w:r>
          </w:p>
          <w:p w14:paraId="308B0E90" w14:textId="77777777" w:rsidR="004940D4" w:rsidRPr="004940D4" w:rsidRDefault="004321A8" w:rsidP="00950F59">
            <w:pPr>
              <w:ind w:left="626"/>
              <w:jc w:val="both"/>
            </w:pPr>
            <w:r>
              <w:t>–</w:t>
            </w:r>
            <w:r w:rsidR="00950F59">
              <w:t xml:space="preserve"> to control the camera light sensitivity (ISO).</w:t>
            </w:r>
          </w:p>
          <w:p w14:paraId="61BA7623" w14:textId="77777777" w:rsidR="004940D4" w:rsidRPr="004940D4" w:rsidRDefault="004940D4" w:rsidP="004940D4">
            <w:pPr>
              <w:jc w:val="both"/>
            </w:pPr>
          </w:p>
          <w:p w14:paraId="49531606" w14:textId="77777777" w:rsidR="004940D4" w:rsidRPr="004940D4" w:rsidRDefault="004940D4" w:rsidP="004940D4">
            <w:pPr>
              <w:jc w:val="both"/>
            </w:pPr>
            <w:r>
              <w:t>3.5. Control of the quality of sound record:</w:t>
            </w:r>
          </w:p>
          <w:p w14:paraId="1380C0F2" w14:textId="77777777" w:rsidR="004940D4" w:rsidRPr="004940D4" w:rsidRDefault="004321A8" w:rsidP="00950F59">
            <w:pPr>
              <w:ind w:left="626"/>
              <w:jc w:val="both"/>
            </w:pPr>
            <w:r>
              <w:t>–</w:t>
            </w:r>
            <w:r w:rsidR="00950F59">
              <w:t xml:space="preserve"> to analyse various specific features of sound recording equipment;</w:t>
            </w:r>
          </w:p>
          <w:p w14:paraId="4D76B272" w14:textId="77777777" w:rsidR="004940D4" w:rsidRPr="004940D4" w:rsidRDefault="004321A8" w:rsidP="00950F59">
            <w:pPr>
              <w:ind w:left="626"/>
              <w:jc w:val="both"/>
            </w:pPr>
            <w:r>
              <w:t>–</w:t>
            </w:r>
            <w:r w:rsidR="00950F59">
              <w:t xml:space="preserve"> to determine readiness and conformity of sound recording equipment to the given task;</w:t>
            </w:r>
          </w:p>
          <w:p w14:paraId="5DA89189" w14:textId="77777777" w:rsidR="004940D4" w:rsidRPr="004940D4" w:rsidRDefault="004321A8" w:rsidP="00950F59">
            <w:pPr>
              <w:ind w:left="626"/>
              <w:jc w:val="both"/>
            </w:pPr>
            <w:r>
              <w:t>–</w:t>
            </w:r>
            <w:r w:rsidR="00950F59">
              <w:t xml:space="preserve"> to use devices intended for the control of sound recording;</w:t>
            </w:r>
          </w:p>
          <w:p w14:paraId="26E4119C" w14:textId="77777777" w:rsidR="004940D4" w:rsidRPr="004940D4" w:rsidRDefault="004321A8" w:rsidP="00950F59">
            <w:pPr>
              <w:ind w:left="626"/>
              <w:jc w:val="both"/>
            </w:pPr>
            <w:r>
              <w:t>–</w:t>
            </w:r>
            <w:r w:rsidR="00950F59">
              <w:t xml:space="preserve"> to control the sound level visually;</w:t>
            </w:r>
          </w:p>
          <w:p w14:paraId="1684432C" w14:textId="77777777" w:rsidR="004940D4" w:rsidRPr="004940D4" w:rsidRDefault="004321A8" w:rsidP="00950F59">
            <w:pPr>
              <w:ind w:left="626"/>
              <w:jc w:val="both"/>
            </w:pPr>
            <w:r>
              <w:t>–</w:t>
            </w:r>
            <w:r w:rsidR="00950F59">
              <w:t xml:space="preserve"> to control the quality of sound record;</w:t>
            </w:r>
          </w:p>
          <w:p w14:paraId="6B11BCFC" w14:textId="77777777" w:rsidR="004940D4" w:rsidRDefault="004321A8" w:rsidP="00950F59">
            <w:pPr>
              <w:ind w:left="626"/>
              <w:jc w:val="both"/>
            </w:pPr>
            <w:r>
              <w:t>–</w:t>
            </w:r>
            <w:r w:rsidR="00950F59">
              <w:t xml:space="preserve"> to control sensitivity levels of the transmitter and receiver.</w:t>
            </w:r>
          </w:p>
          <w:p w14:paraId="228BECC3" w14:textId="77777777" w:rsidR="004940D4" w:rsidRPr="004940D4" w:rsidRDefault="004940D4" w:rsidP="004940D4">
            <w:pPr>
              <w:jc w:val="both"/>
            </w:pPr>
          </w:p>
          <w:p w14:paraId="6D06A6D1" w14:textId="77777777" w:rsidR="004940D4" w:rsidRPr="00950F59" w:rsidRDefault="004940D4" w:rsidP="004940D4">
            <w:pPr>
              <w:jc w:val="both"/>
            </w:pPr>
            <w:r>
              <w:t>3.6. Post-processing – editing of audiovisual work:</w:t>
            </w:r>
          </w:p>
          <w:p w14:paraId="333A7FAF" w14:textId="77777777" w:rsidR="004940D4" w:rsidRPr="00950F59" w:rsidRDefault="004321A8" w:rsidP="00950F59">
            <w:pPr>
              <w:ind w:left="626"/>
              <w:jc w:val="both"/>
            </w:pPr>
            <w:r>
              <w:t>–</w:t>
            </w:r>
            <w:r w:rsidR="00950F59">
              <w:t xml:space="preserve"> to use editing computer programs;</w:t>
            </w:r>
          </w:p>
          <w:p w14:paraId="66413BCE" w14:textId="77777777" w:rsidR="004940D4" w:rsidRPr="00950F59" w:rsidRDefault="004321A8" w:rsidP="00950F59">
            <w:pPr>
              <w:ind w:left="626"/>
              <w:jc w:val="both"/>
            </w:pPr>
            <w:r>
              <w:t>–</w:t>
            </w:r>
            <w:r w:rsidR="00950F59">
              <w:t xml:space="preserve"> to select the video material to be used;</w:t>
            </w:r>
          </w:p>
          <w:p w14:paraId="6FA048DE" w14:textId="77777777" w:rsidR="004940D4" w:rsidRPr="00950F59" w:rsidRDefault="004321A8" w:rsidP="00950F59">
            <w:pPr>
              <w:ind w:left="626"/>
              <w:jc w:val="both"/>
            </w:pPr>
            <w:r>
              <w:t>–</w:t>
            </w:r>
            <w:r w:rsidR="00950F59">
              <w:t xml:space="preserve"> to develop an editing plan;</w:t>
            </w:r>
          </w:p>
          <w:p w14:paraId="7318503A" w14:textId="77777777" w:rsidR="004940D4" w:rsidRPr="00950F59" w:rsidRDefault="004321A8" w:rsidP="00950F59">
            <w:pPr>
              <w:ind w:left="626"/>
              <w:jc w:val="both"/>
            </w:pPr>
            <w:r>
              <w:t>–</w:t>
            </w:r>
            <w:r w:rsidR="00950F59">
              <w:t xml:space="preserve"> to process sound quality and level;</w:t>
            </w:r>
          </w:p>
          <w:p w14:paraId="06CAAA59" w14:textId="77777777" w:rsidR="004940D4" w:rsidRPr="00950F59" w:rsidRDefault="004321A8" w:rsidP="00950F59">
            <w:pPr>
              <w:ind w:left="626"/>
              <w:jc w:val="both"/>
            </w:pPr>
            <w:r>
              <w:t>–</w:t>
            </w:r>
            <w:r w:rsidR="00950F59">
              <w:t xml:space="preserve"> to perform correction of colours.</w:t>
            </w:r>
          </w:p>
          <w:p w14:paraId="27F5D3C1" w14:textId="77777777" w:rsidR="004940D4" w:rsidRPr="00950F59" w:rsidRDefault="004940D4" w:rsidP="004940D4">
            <w:pPr>
              <w:jc w:val="both"/>
            </w:pPr>
          </w:p>
          <w:p w14:paraId="1CC9482A" w14:textId="77777777" w:rsidR="004940D4" w:rsidRPr="00950F59" w:rsidRDefault="004940D4" w:rsidP="004940D4">
            <w:pPr>
              <w:jc w:val="both"/>
            </w:pPr>
            <w:r>
              <w:t>3.7. Compliance with labour and environment protection rules:</w:t>
            </w:r>
          </w:p>
          <w:p w14:paraId="70E23DCF" w14:textId="77777777" w:rsidR="004940D4" w:rsidRPr="00950F59" w:rsidRDefault="004321A8" w:rsidP="00950F59">
            <w:pPr>
              <w:ind w:left="626"/>
              <w:jc w:val="both"/>
            </w:pPr>
            <w:r>
              <w:t>–</w:t>
            </w:r>
            <w:r w:rsidR="00950F59">
              <w:t xml:space="preserve"> to observe labour protection rules;</w:t>
            </w:r>
          </w:p>
          <w:p w14:paraId="326A2423" w14:textId="77777777" w:rsidR="004940D4" w:rsidRPr="00950F59" w:rsidRDefault="004321A8" w:rsidP="00950F59">
            <w:pPr>
              <w:ind w:left="626"/>
              <w:jc w:val="both"/>
            </w:pPr>
            <w:r>
              <w:t>–</w:t>
            </w:r>
            <w:r w:rsidR="00950F59">
              <w:t xml:space="preserve"> to act appropriately in emergency situations;</w:t>
            </w:r>
          </w:p>
          <w:p w14:paraId="2CF928F5" w14:textId="77777777" w:rsidR="004940D4" w:rsidRPr="00950F59" w:rsidRDefault="004321A8" w:rsidP="00950F59">
            <w:pPr>
              <w:ind w:left="626"/>
              <w:jc w:val="both"/>
            </w:pPr>
            <w:r>
              <w:t>–</w:t>
            </w:r>
            <w:r w:rsidR="00950F59">
              <w:t xml:space="preserve"> to observe environmental protection rules.</w:t>
            </w:r>
          </w:p>
          <w:p w14:paraId="6DA51B77" w14:textId="77777777" w:rsidR="004940D4" w:rsidRPr="00950F59" w:rsidRDefault="004940D4" w:rsidP="004940D4">
            <w:pPr>
              <w:jc w:val="both"/>
            </w:pPr>
          </w:p>
          <w:p w14:paraId="721B839D" w14:textId="77777777" w:rsidR="004940D4" w:rsidRPr="00950F59" w:rsidRDefault="004940D4" w:rsidP="004940D4">
            <w:pPr>
              <w:jc w:val="both"/>
            </w:pPr>
            <w:r>
              <w:t>3.8. Building of social relations:</w:t>
            </w:r>
          </w:p>
          <w:p w14:paraId="249500B8" w14:textId="77777777" w:rsidR="004940D4" w:rsidRPr="00950F59" w:rsidRDefault="004321A8" w:rsidP="00D21495">
            <w:pPr>
              <w:ind w:left="626"/>
              <w:jc w:val="both"/>
            </w:pPr>
            <w:r>
              <w:t>–</w:t>
            </w:r>
            <w:r w:rsidR="00D21495">
              <w:t xml:space="preserve"> to communicate with the customer and cooperation partners, creating an idea of the final product;</w:t>
            </w:r>
          </w:p>
          <w:p w14:paraId="03494EDE" w14:textId="77777777" w:rsidR="004940D4" w:rsidRPr="004940D4" w:rsidRDefault="004321A8" w:rsidP="00D21495">
            <w:pPr>
              <w:ind w:left="626"/>
              <w:jc w:val="both"/>
            </w:pPr>
            <w:r>
              <w:t>–</w:t>
            </w:r>
            <w:r w:rsidR="00D21495">
              <w:t xml:space="preserve"> to respect personal space;</w:t>
            </w:r>
          </w:p>
          <w:p w14:paraId="2E633AB8" w14:textId="77777777" w:rsidR="004940D4" w:rsidRPr="004940D4" w:rsidRDefault="004321A8" w:rsidP="00D21495">
            <w:pPr>
              <w:ind w:left="626"/>
              <w:jc w:val="both"/>
            </w:pPr>
            <w:r>
              <w:t>–</w:t>
            </w:r>
            <w:r w:rsidR="00D21495">
              <w:t xml:space="preserve"> to handle conflict situations;</w:t>
            </w:r>
          </w:p>
          <w:p w14:paraId="2FD074CC" w14:textId="77777777" w:rsidR="004940D4" w:rsidRPr="004940D4" w:rsidRDefault="004321A8" w:rsidP="00D21495">
            <w:pPr>
              <w:ind w:left="626"/>
              <w:jc w:val="both"/>
            </w:pPr>
            <w:r>
              <w:t>–</w:t>
            </w:r>
            <w:r w:rsidR="00D21495">
              <w:t xml:space="preserve"> to cooperate with the film crew and other services and institutions.</w:t>
            </w:r>
          </w:p>
          <w:p w14:paraId="6B1D7951" w14:textId="77777777" w:rsidR="004940D4" w:rsidRPr="004940D4" w:rsidRDefault="004940D4" w:rsidP="004940D4">
            <w:pPr>
              <w:jc w:val="both"/>
            </w:pPr>
          </w:p>
          <w:p w14:paraId="64C41601" w14:textId="77777777" w:rsidR="004940D4" w:rsidRPr="004940D4" w:rsidRDefault="004940D4" w:rsidP="004940D4">
            <w:pPr>
              <w:jc w:val="both"/>
            </w:pPr>
            <w:r>
              <w:t>3.9. Implementation of the basic principles of professional activity:</w:t>
            </w:r>
          </w:p>
          <w:p w14:paraId="518D0EB0" w14:textId="77777777" w:rsidR="004940D4" w:rsidRPr="004940D4" w:rsidRDefault="004321A8" w:rsidP="00D21495">
            <w:pPr>
              <w:ind w:left="626"/>
              <w:jc w:val="both"/>
            </w:pPr>
            <w:r>
              <w:t>–</w:t>
            </w:r>
            <w:r w:rsidR="00D21495">
              <w:t xml:space="preserve"> to observe norms of employment legal relations;</w:t>
            </w:r>
          </w:p>
          <w:p w14:paraId="2B79461D" w14:textId="77777777" w:rsidR="004940D4" w:rsidRPr="004940D4" w:rsidRDefault="004321A8" w:rsidP="00D21495">
            <w:pPr>
              <w:ind w:left="626"/>
              <w:jc w:val="both"/>
            </w:pPr>
            <w:r>
              <w:t>–</w:t>
            </w:r>
            <w:r w:rsidR="00D21495">
              <w:t xml:space="preserve"> to observe the binding legislation;</w:t>
            </w:r>
          </w:p>
          <w:p w14:paraId="668387A5" w14:textId="77777777" w:rsidR="004940D4" w:rsidRPr="004940D4" w:rsidRDefault="004321A8" w:rsidP="00D21495">
            <w:pPr>
              <w:ind w:left="626"/>
              <w:jc w:val="both"/>
            </w:pPr>
            <w:r>
              <w:t>–</w:t>
            </w:r>
            <w:r w:rsidR="00D21495">
              <w:t xml:space="preserve"> to perform work tasks according to the business principles;</w:t>
            </w:r>
          </w:p>
          <w:p w14:paraId="5EF7BF39" w14:textId="77777777" w:rsidR="004940D4" w:rsidRPr="004940D4" w:rsidRDefault="004321A8" w:rsidP="00D21495">
            <w:pPr>
              <w:ind w:left="626"/>
              <w:jc w:val="both"/>
            </w:pPr>
            <w:r>
              <w:t>–</w:t>
            </w:r>
            <w:r w:rsidR="00D21495">
              <w:t xml:space="preserve"> to organise the work process;</w:t>
            </w:r>
          </w:p>
          <w:p w14:paraId="616FD854" w14:textId="77777777" w:rsidR="004940D4" w:rsidRPr="004940D4" w:rsidRDefault="004321A8" w:rsidP="00D21495">
            <w:pPr>
              <w:ind w:left="626"/>
              <w:jc w:val="both"/>
            </w:pPr>
            <w:r>
              <w:t>–</w:t>
            </w:r>
            <w:r w:rsidR="00D21495">
              <w:t xml:space="preserve"> to manage the subordinated employees;</w:t>
            </w:r>
          </w:p>
          <w:p w14:paraId="1ACAFA91" w14:textId="77777777" w:rsidR="004940D4" w:rsidRPr="004940D4" w:rsidRDefault="004321A8" w:rsidP="00D21495">
            <w:pPr>
              <w:ind w:left="626"/>
              <w:jc w:val="both"/>
            </w:pPr>
            <w:r>
              <w:t>–</w:t>
            </w:r>
            <w:r w:rsidR="00D21495">
              <w:t xml:space="preserve"> to observe the work completion deadlines and quality requirements;</w:t>
            </w:r>
          </w:p>
          <w:p w14:paraId="77FB3D4D" w14:textId="77777777" w:rsidR="00553E9C" w:rsidRPr="004940D4" w:rsidRDefault="004321A8" w:rsidP="00D21495">
            <w:pPr>
              <w:ind w:left="626"/>
              <w:jc w:val="both"/>
            </w:pPr>
            <w:r>
              <w:t>–</w:t>
            </w:r>
            <w:r w:rsidR="00D21495">
              <w:t xml:space="preserve"> to upgrade the professional qualification.</w:t>
            </w:r>
          </w:p>
          <w:p w14:paraId="7C6BAEC0" w14:textId="77777777" w:rsidR="00F06A0F" w:rsidRPr="00553E9C" w:rsidRDefault="00F06A0F" w:rsidP="00F06A0F">
            <w:pPr>
              <w:jc w:val="both"/>
              <w:rPr>
                <w:color w:val="000000"/>
              </w:rPr>
            </w:pPr>
          </w:p>
          <w:p w14:paraId="4A1BFEA6" w14:textId="77777777" w:rsidR="00E03091" w:rsidRPr="003C6C5D" w:rsidRDefault="00E03091" w:rsidP="002E235A">
            <w:pPr>
              <w:jc w:val="both"/>
              <w:rPr>
                <w:color w:val="000000"/>
              </w:rPr>
            </w:pPr>
            <w:r>
              <w:rPr>
                <w:color w:val="000000"/>
              </w:rPr>
              <w:t>Additional competences:</w:t>
            </w:r>
          </w:p>
          <w:p w14:paraId="2F050CBC" w14:textId="77777777" w:rsidR="00E03091" w:rsidRPr="00553E9C" w:rsidRDefault="00D21495" w:rsidP="00D21495">
            <w:pPr>
              <w:ind w:left="626"/>
              <w:jc w:val="both"/>
              <w:rPr>
                <w:i/>
                <w:color w:val="000000"/>
              </w:rPr>
            </w:pPr>
            <w:r>
              <w:rPr>
                <w:i/>
                <w:color w:val="1F3864"/>
              </w:rPr>
              <w:t>&lt;&lt;Filled in by the education institution&gt;&gt;;</w:t>
            </w:r>
          </w:p>
          <w:p w14:paraId="6FC64762" w14:textId="77777777" w:rsidR="00E03091" w:rsidRPr="00553E9C" w:rsidRDefault="00D21495" w:rsidP="00D21495">
            <w:pPr>
              <w:ind w:left="626"/>
              <w:jc w:val="both"/>
              <w:rPr>
                <w:i/>
                <w:color w:val="000000"/>
              </w:rPr>
            </w:pPr>
            <w:r>
              <w:rPr>
                <w:i/>
                <w:color w:val="1F3864"/>
              </w:rPr>
              <w:t>̶  ...;</w:t>
            </w:r>
          </w:p>
          <w:p w14:paraId="24AD788F" w14:textId="77777777" w:rsidR="00E03091" w:rsidRPr="00553E9C" w:rsidRDefault="00D21495" w:rsidP="00D21495">
            <w:pPr>
              <w:ind w:left="626"/>
              <w:jc w:val="both"/>
              <w:rPr>
                <w:i/>
                <w:color w:val="000000"/>
              </w:rPr>
            </w:pPr>
            <w:r>
              <w:rPr>
                <w:i/>
                <w:color w:val="000000"/>
              </w:rPr>
              <w:t>̶  ...;</w:t>
            </w:r>
          </w:p>
          <w:p w14:paraId="2DF6C677" w14:textId="77777777" w:rsidR="00E03091" w:rsidRDefault="00D21495" w:rsidP="00D21495">
            <w:pPr>
              <w:ind w:left="626"/>
              <w:jc w:val="both"/>
              <w:rPr>
                <w:i/>
                <w:color w:val="000000"/>
              </w:rPr>
            </w:pPr>
            <w:r>
              <w:rPr>
                <w:i/>
                <w:color w:val="000000"/>
              </w:rPr>
              <w:t>̶  ...</w:t>
            </w:r>
          </w:p>
          <w:p w14:paraId="6F2885C4" w14:textId="77777777" w:rsidR="004940D4" w:rsidRPr="004940D4" w:rsidRDefault="004940D4" w:rsidP="004940D4">
            <w:pPr>
              <w:ind w:left="720"/>
              <w:jc w:val="both"/>
              <w:rPr>
                <w:i/>
                <w:color w:val="000000"/>
              </w:rPr>
            </w:pPr>
          </w:p>
        </w:tc>
      </w:tr>
    </w:tbl>
    <w:p w14:paraId="2B918616" w14:textId="77777777" w:rsidR="00E03091" w:rsidRPr="00553E9C" w:rsidRDefault="00E03091" w:rsidP="00E03091">
      <w:pPr>
        <w:jc w:val="center"/>
        <w:rPr>
          <w:rFonts w:ascii="Arial" w:hAnsi="Arial"/>
          <w:color w:val="000000"/>
          <w:sz w:val="18"/>
          <w:szCs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0D78D6" w14:paraId="73CF9A06" w14:textId="77777777" w:rsidTr="002E235A">
        <w:tc>
          <w:tcPr>
            <w:tcW w:w="10207" w:type="dxa"/>
            <w:tcBorders>
              <w:top w:val="double" w:sz="4" w:space="0" w:color="auto"/>
            </w:tcBorders>
            <w:shd w:val="clear" w:color="auto" w:fill="D9D9D9"/>
          </w:tcPr>
          <w:p w14:paraId="08D1CDC4" w14:textId="68A3333C" w:rsidR="00E03091" w:rsidRPr="00553E9C" w:rsidRDefault="00E03091" w:rsidP="002E235A">
            <w:pPr>
              <w:spacing w:before="120" w:after="120"/>
              <w:jc w:val="center"/>
              <w:rPr>
                <w:rFonts w:ascii="Arial" w:hAnsi="Arial"/>
                <w:b/>
                <w:color w:val="000000"/>
              </w:rPr>
            </w:pPr>
            <w:r>
              <w:br w:type="page"/>
            </w:r>
            <w:r>
              <w:rPr>
                <w:rFonts w:ascii="Arial" w:hAnsi="Arial"/>
                <w:b/>
                <w:color w:val="000000"/>
              </w:rPr>
              <w:t>4. </w:t>
            </w:r>
            <w:r w:rsidR="00D83347" w:rsidRPr="00D83347">
              <w:rPr>
                <w:rFonts w:ascii="Arial" w:hAnsi="Arial"/>
                <w:b/>
                <w:color w:val="000000"/>
              </w:rPr>
              <w:t>Employment opportunities in line with the professional qualification</w:t>
            </w:r>
            <w:r>
              <w:rPr>
                <w:rFonts w:ascii="Arial" w:hAnsi="Arial"/>
                <w:b/>
                <w:color w:val="000000"/>
                <w:vertAlign w:val="superscript"/>
              </w:rPr>
              <w:t>(3)</w:t>
            </w:r>
          </w:p>
        </w:tc>
      </w:tr>
      <w:tr w:rsidR="00E03091" w:rsidRPr="000D78D6" w14:paraId="1866E498" w14:textId="77777777" w:rsidTr="00553E9C">
        <w:trPr>
          <w:trHeight w:val="367"/>
        </w:trPr>
        <w:tc>
          <w:tcPr>
            <w:tcW w:w="10207" w:type="dxa"/>
            <w:vAlign w:val="center"/>
          </w:tcPr>
          <w:p w14:paraId="7E54DB1D" w14:textId="77777777" w:rsidR="004940D4" w:rsidRPr="00553E9C" w:rsidRDefault="008F56A8" w:rsidP="00553E9C">
            <w:pPr>
              <w:rPr>
                <w:color w:val="002060"/>
              </w:rPr>
            </w:pPr>
            <w:r>
              <w:rPr>
                <w:color w:val="000000" w:themeColor="text1"/>
              </w:rPr>
              <w:t>Works for a media company or as a self-employed person.</w:t>
            </w:r>
          </w:p>
        </w:tc>
      </w:tr>
      <w:tr w:rsidR="00E03091" w:rsidRPr="00553E9C" w14:paraId="772F89BA" w14:textId="77777777" w:rsidTr="002E235A">
        <w:trPr>
          <w:trHeight w:val="274"/>
        </w:trPr>
        <w:tc>
          <w:tcPr>
            <w:tcW w:w="10207" w:type="dxa"/>
            <w:tcBorders>
              <w:bottom w:val="double" w:sz="4" w:space="0" w:color="auto"/>
            </w:tcBorders>
          </w:tcPr>
          <w:p w14:paraId="3E5C54D7" w14:textId="77777777" w:rsidR="00E03091" w:rsidRPr="00553E9C"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5C3ABAA" w14:textId="77777777" w:rsidR="00253E85" w:rsidRDefault="00253E85" w:rsidP="00E03091">
      <w:pPr>
        <w:jc w:val="center"/>
        <w:rPr>
          <w:rFonts w:ascii="Arial" w:hAnsi="Arial"/>
          <w:sz w:val="18"/>
        </w:rPr>
      </w:pPr>
    </w:p>
    <w:p w14:paraId="6E9D85C7" w14:textId="77777777" w:rsidR="004940D4" w:rsidRPr="00553E9C" w:rsidRDefault="004940D4" w:rsidP="00E03091">
      <w:pPr>
        <w:jc w:val="center"/>
        <w:rPr>
          <w:rFonts w:ascii="Arial" w:hAnsi="Arial"/>
          <w:sz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D78D6" w14:paraId="30A23FF6" w14:textId="77777777" w:rsidTr="00872D7E">
        <w:trPr>
          <w:cantSplit/>
          <w:trHeight w:val="194"/>
        </w:trPr>
        <w:tc>
          <w:tcPr>
            <w:tcW w:w="10207" w:type="dxa"/>
            <w:gridSpan w:val="2"/>
            <w:tcBorders>
              <w:top w:val="double" w:sz="4" w:space="0" w:color="auto"/>
            </w:tcBorders>
            <w:shd w:val="clear" w:color="auto" w:fill="D9D9D9"/>
          </w:tcPr>
          <w:p w14:paraId="2C220839" w14:textId="33B0A46D" w:rsidR="008978DE" w:rsidRPr="00553E9C" w:rsidRDefault="008978DE" w:rsidP="00A002BE">
            <w:pPr>
              <w:spacing w:before="120" w:after="120"/>
              <w:jc w:val="center"/>
              <w:rPr>
                <w:rFonts w:ascii="Arial" w:hAnsi="Arial"/>
                <w:b/>
              </w:rPr>
            </w:pPr>
            <w:r>
              <w:rPr>
                <w:rFonts w:ascii="Arial" w:hAnsi="Arial"/>
                <w:b/>
              </w:rPr>
              <w:lastRenderedPageBreak/>
              <w:t xml:space="preserve">5. Description of the </w:t>
            </w:r>
            <w:r w:rsidR="005F06CF" w:rsidRPr="005F06CF">
              <w:rPr>
                <w:rFonts w:ascii="Arial" w:hAnsi="Arial"/>
                <w:b/>
              </w:rPr>
              <w:t>Certificate</w:t>
            </w:r>
          </w:p>
        </w:tc>
      </w:tr>
      <w:tr w:rsidR="00253E85" w:rsidRPr="000D78D6" w14:paraId="12757846" w14:textId="77777777" w:rsidTr="00253E85">
        <w:trPr>
          <w:trHeight w:val="53"/>
        </w:trPr>
        <w:tc>
          <w:tcPr>
            <w:tcW w:w="5104" w:type="dxa"/>
            <w:shd w:val="clear" w:color="auto" w:fill="FFFFFF"/>
          </w:tcPr>
          <w:p w14:paraId="5B7C7E42" w14:textId="1AA314E4" w:rsidR="00253E85" w:rsidRPr="00553E9C" w:rsidRDefault="005F06CF" w:rsidP="00BD270E">
            <w:pPr>
              <w:jc w:val="center"/>
              <w:rPr>
                <w:b/>
                <w:color w:val="000000"/>
                <w:sz w:val="16"/>
                <w:szCs w:val="16"/>
              </w:rPr>
            </w:pPr>
            <w:r w:rsidRPr="005F06CF">
              <w:rPr>
                <w:rFonts w:ascii="Arial" w:hAnsi="Arial"/>
                <w:b/>
                <w:sz w:val="16"/>
              </w:rPr>
              <w:t>Name and status of the body issuing the Certificate</w:t>
            </w:r>
          </w:p>
        </w:tc>
        <w:tc>
          <w:tcPr>
            <w:tcW w:w="5103" w:type="dxa"/>
          </w:tcPr>
          <w:p w14:paraId="5204852A" w14:textId="10D3753D" w:rsidR="00253E85" w:rsidRPr="00553E9C" w:rsidRDefault="005F06CF" w:rsidP="00BD270E">
            <w:pPr>
              <w:jc w:val="center"/>
              <w:rPr>
                <w:b/>
                <w:color w:val="222222"/>
                <w:sz w:val="16"/>
                <w:szCs w:val="16"/>
              </w:rPr>
            </w:pPr>
            <w:r w:rsidRPr="005F06CF">
              <w:rPr>
                <w:rFonts w:ascii="Arial" w:hAnsi="Arial"/>
                <w:b/>
                <w:sz w:val="16"/>
              </w:rPr>
              <w:t>National authority providing recognition of the Certificate</w:t>
            </w:r>
          </w:p>
        </w:tc>
      </w:tr>
      <w:tr w:rsidR="00253E85" w:rsidRPr="00553E9C" w14:paraId="58FC27F8" w14:textId="77777777" w:rsidTr="00A41A55">
        <w:trPr>
          <w:trHeight w:val="671"/>
        </w:trPr>
        <w:tc>
          <w:tcPr>
            <w:tcW w:w="5104" w:type="dxa"/>
            <w:shd w:val="clear" w:color="auto" w:fill="FFFFFF"/>
          </w:tcPr>
          <w:p w14:paraId="3F93CB01" w14:textId="5771F110" w:rsidR="00253E85" w:rsidRPr="00553E9C" w:rsidRDefault="005F06CF" w:rsidP="003C241F">
            <w:pPr>
              <w:shd w:val="clear" w:color="auto" w:fill="FFFFFF"/>
              <w:spacing w:before="120" w:after="120"/>
              <w:rPr>
                <w:rFonts w:ascii="Arial" w:hAnsi="Arial"/>
              </w:rPr>
            </w:pPr>
            <w:r w:rsidRPr="005F06CF">
              <w:rPr>
                <w:i/>
                <w:color w:val="1F3864"/>
              </w:rPr>
              <w:t>&lt;&lt;Full name, address, telephone number, website address; e-mail address of the issuing body. Legal status of the issuing body&gt;&gt;</w:t>
            </w:r>
          </w:p>
        </w:tc>
        <w:tc>
          <w:tcPr>
            <w:tcW w:w="5103" w:type="dxa"/>
          </w:tcPr>
          <w:p w14:paraId="23DFBA56" w14:textId="77777777" w:rsidR="00253E85" w:rsidRPr="00553E9C" w:rsidRDefault="00253E85" w:rsidP="00F72B03">
            <w:pPr>
              <w:spacing w:before="120"/>
              <w:rPr>
                <w:rFonts w:ascii="Arial" w:hAnsi="Arial"/>
                <w:color w:val="000000"/>
              </w:rPr>
            </w:pPr>
            <w:r>
              <w:rPr>
                <w:color w:val="000000"/>
              </w:rPr>
              <w:t xml:space="preserve">The Ministry of Education and Science of the Republic of Latvia, website: </w:t>
            </w:r>
            <w:r>
              <w:rPr>
                <w:i/>
                <w:color w:val="000000"/>
              </w:rPr>
              <w:t>www.izm.gov.lv</w:t>
            </w:r>
          </w:p>
        </w:tc>
      </w:tr>
      <w:tr w:rsidR="003C241F" w:rsidRPr="000D78D6" w14:paraId="2B4B2B3A" w14:textId="77777777" w:rsidTr="003C241F">
        <w:trPr>
          <w:trHeight w:val="303"/>
        </w:trPr>
        <w:tc>
          <w:tcPr>
            <w:tcW w:w="5104" w:type="dxa"/>
          </w:tcPr>
          <w:p w14:paraId="5C962DCF" w14:textId="547058A2" w:rsidR="00B023A6" w:rsidRPr="00553E9C" w:rsidRDefault="00253E85" w:rsidP="00BD270E">
            <w:pPr>
              <w:jc w:val="center"/>
              <w:rPr>
                <w:rFonts w:ascii="Arial" w:hAnsi="Arial"/>
                <w:b/>
                <w:sz w:val="16"/>
                <w:szCs w:val="16"/>
              </w:rPr>
            </w:pPr>
            <w:r>
              <w:rPr>
                <w:rFonts w:ascii="Arial" w:hAnsi="Arial"/>
                <w:b/>
                <w:sz w:val="16"/>
              </w:rPr>
              <w:t xml:space="preserve">Level of the </w:t>
            </w:r>
            <w:r w:rsidR="005F06CF" w:rsidRPr="005F06CF">
              <w:rPr>
                <w:rFonts w:ascii="Arial" w:hAnsi="Arial"/>
                <w:b/>
                <w:sz w:val="16"/>
              </w:rPr>
              <w:t>Certificate</w:t>
            </w:r>
          </w:p>
          <w:p w14:paraId="08683A71" w14:textId="77777777" w:rsidR="00253E85" w:rsidRPr="00553E9C" w:rsidRDefault="00253E85" w:rsidP="00BD270E">
            <w:pPr>
              <w:jc w:val="center"/>
              <w:rPr>
                <w:b/>
                <w:sz w:val="16"/>
                <w:szCs w:val="16"/>
              </w:rPr>
            </w:pPr>
            <w:r>
              <w:rPr>
                <w:rFonts w:ascii="Arial" w:hAnsi="Arial"/>
                <w:b/>
                <w:sz w:val="16"/>
              </w:rPr>
              <w:t>(national or international)</w:t>
            </w:r>
          </w:p>
        </w:tc>
        <w:tc>
          <w:tcPr>
            <w:tcW w:w="5103" w:type="dxa"/>
          </w:tcPr>
          <w:p w14:paraId="2196A52B" w14:textId="374807E3" w:rsidR="00253E85" w:rsidRPr="00553E9C" w:rsidRDefault="005F06CF" w:rsidP="003C241F">
            <w:pPr>
              <w:pStyle w:val="Heading6"/>
              <w:jc w:val="center"/>
              <w:rPr>
                <w:sz w:val="16"/>
                <w:szCs w:val="16"/>
              </w:rPr>
            </w:pPr>
            <w:r w:rsidRPr="005F06CF">
              <w:rPr>
                <w:sz w:val="16"/>
              </w:rPr>
              <w:t>Grading scale/Grade attesting fulfilment of the requirements</w:t>
            </w:r>
          </w:p>
        </w:tc>
      </w:tr>
      <w:tr w:rsidR="00253E85" w:rsidRPr="000D78D6" w14:paraId="2355860A" w14:textId="77777777" w:rsidTr="00A41A55">
        <w:trPr>
          <w:trHeight w:val="575"/>
        </w:trPr>
        <w:tc>
          <w:tcPr>
            <w:tcW w:w="5104" w:type="dxa"/>
          </w:tcPr>
          <w:p w14:paraId="7DC62A48" w14:textId="6E33052C" w:rsidR="00253E85" w:rsidRPr="00553E9C" w:rsidRDefault="005F06CF" w:rsidP="00F72B03">
            <w:pPr>
              <w:spacing w:before="120" w:after="120"/>
              <w:rPr>
                <w:rFonts w:ascii="Arial" w:hAnsi="Arial"/>
              </w:rPr>
            </w:pPr>
            <w:r w:rsidRPr="005F06CF">
              <w:t>State-recognised document, corresponding to the fourth level of the Latvian Qualifications Framework (LQF level 4) and the fourth level of the European Qualifications Framework (EQF level 4).</w:t>
            </w:r>
          </w:p>
        </w:tc>
        <w:tc>
          <w:tcPr>
            <w:tcW w:w="5103" w:type="dxa"/>
          </w:tcPr>
          <w:p w14:paraId="5C938B58" w14:textId="77FD4A3B" w:rsidR="00253E85" w:rsidRPr="00553E9C" w:rsidRDefault="005F06CF" w:rsidP="005F06CF">
            <w:pPr>
              <w:spacing w:before="120"/>
              <w:jc w:val="both"/>
            </w:pPr>
            <w:r w:rsidRPr="005F06CF">
              <w:rPr>
                <w:lang w:val="en-US"/>
              </w:rPr>
              <w:t>A mark of at least "average - 5" in the professional qualification examination (using a 10-point scale).</w:t>
            </w:r>
          </w:p>
        </w:tc>
      </w:tr>
      <w:tr w:rsidR="00BD270E" w:rsidRPr="00553E9C" w14:paraId="56500824" w14:textId="77777777" w:rsidTr="00BD270E">
        <w:trPr>
          <w:trHeight w:val="53"/>
        </w:trPr>
        <w:tc>
          <w:tcPr>
            <w:tcW w:w="5104" w:type="dxa"/>
          </w:tcPr>
          <w:p w14:paraId="2303E3A9" w14:textId="3FAF5A66" w:rsidR="00BD270E" w:rsidRPr="00553E9C" w:rsidRDefault="00D83347" w:rsidP="00BD270E">
            <w:pPr>
              <w:jc w:val="center"/>
              <w:rPr>
                <w:b/>
                <w:color w:val="000000"/>
                <w:sz w:val="16"/>
                <w:szCs w:val="16"/>
              </w:rPr>
            </w:pPr>
            <w:r w:rsidRPr="00D83347">
              <w:rPr>
                <w:rFonts w:ascii="Arial" w:hAnsi="Arial"/>
                <w:b/>
                <w:color w:val="000000"/>
                <w:sz w:val="16"/>
              </w:rPr>
              <w:t>Access to the next level of education</w:t>
            </w:r>
          </w:p>
        </w:tc>
        <w:tc>
          <w:tcPr>
            <w:tcW w:w="5103" w:type="dxa"/>
          </w:tcPr>
          <w:p w14:paraId="67417C72" w14:textId="2465A753" w:rsidR="00BD270E" w:rsidRPr="00553E9C" w:rsidRDefault="00D83347" w:rsidP="00BD270E">
            <w:pPr>
              <w:jc w:val="center"/>
              <w:rPr>
                <w:rFonts w:ascii="Arial" w:hAnsi="Arial"/>
                <w:b/>
                <w:strike/>
                <w:color w:val="17365D"/>
                <w:sz w:val="16"/>
                <w:szCs w:val="16"/>
              </w:rPr>
            </w:pPr>
            <w:r w:rsidRPr="00D83347">
              <w:rPr>
                <w:rFonts w:ascii="Arial" w:hAnsi="Arial"/>
                <w:b/>
                <w:sz w:val="16"/>
              </w:rPr>
              <w:t>International treaties or agreements</w:t>
            </w:r>
          </w:p>
        </w:tc>
      </w:tr>
      <w:tr w:rsidR="00BD270E" w:rsidRPr="00553E9C" w14:paraId="5BE0CEBE" w14:textId="77777777" w:rsidTr="00A41A55">
        <w:trPr>
          <w:trHeight w:val="328"/>
        </w:trPr>
        <w:tc>
          <w:tcPr>
            <w:tcW w:w="5104" w:type="dxa"/>
          </w:tcPr>
          <w:p w14:paraId="5755280A" w14:textId="24F69BFF" w:rsidR="00BD270E" w:rsidRPr="00553E9C" w:rsidRDefault="005F06CF" w:rsidP="006726FC">
            <w:pPr>
              <w:spacing w:before="120"/>
              <w:rPr>
                <w:rFonts w:ascii="Arial" w:hAnsi="Arial"/>
              </w:rPr>
            </w:pPr>
            <w:r w:rsidRPr="005F06CF">
              <w:t>Diploma of vocational secondary education enables further education at LQF level 5/ EQF level 5 or LQF level 6/ EQF level 6.</w:t>
            </w:r>
          </w:p>
        </w:tc>
        <w:tc>
          <w:tcPr>
            <w:tcW w:w="5103" w:type="dxa"/>
          </w:tcPr>
          <w:p w14:paraId="78EDF51A" w14:textId="4F528AD6" w:rsidR="00BD270E" w:rsidRPr="00553E9C" w:rsidRDefault="005F06CF" w:rsidP="001B1371">
            <w:pPr>
              <w:spacing w:before="120" w:after="120"/>
              <w:rPr>
                <w:rFonts w:ascii="Arial" w:hAnsi="Arial"/>
                <w:color w:val="1F3864"/>
              </w:rPr>
            </w:pPr>
            <w:r w:rsidRPr="005F06CF">
              <w:rPr>
                <w:i/>
                <w:color w:val="1F3864"/>
              </w:rPr>
              <w:t>&lt;&lt;If applicable. To be completed by the education institution in case international treaties or agreements provide for the issue of additional certificates. If not applicable, delete comment&gt;&gt;</w:t>
            </w:r>
          </w:p>
        </w:tc>
      </w:tr>
      <w:tr w:rsidR="008978DE" w:rsidRPr="00553E9C" w14:paraId="6DCE4016" w14:textId="77777777" w:rsidTr="00382158">
        <w:trPr>
          <w:cantSplit/>
          <w:trHeight w:val="53"/>
        </w:trPr>
        <w:tc>
          <w:tcPr>
            <w:tcW w:w="10207" w:type="dxa"/>
            <w:gridSpan w:val="2"/>
          </w:tcPr>
          <w:p w14:paraId="5A68493B" w14:textId="77777777" w:rsidR="008978DE" w:rsidRPr="00553E9C" w:rsidRDefault="008978DE" w:rsidP="00382158">
            <w:pPr>
              <w:jc w:val="center"/>
              <w:rPr>
                <w:sz w:val="16"/>
                <w:szCs w:val="16"/>
              </w:rPr>
            </w:pPr>
            <w:r>
              <w:rPr>
                <w:rFonts w:ascii="Arial" w:hAnsi="Arial"/>
                <w:b/>
                <w:sz w:val="16"/>
              </w:rPr>
              <w:t>Legal basis</w:t>
            </w:r>
          </w:p>
        </w:tc>
      </w:tr>
      <w:tr w:rsidR="00382158" w:rsidRPr="00553E9C" w14:paraId="15110797" w14:textId="77777777" w:rsidTr="0001071E">
        <w:trPr>
          <w:cantSplit/>
          <w:trHeight w:val="419"/>
        </w:trPr>
        <w:tc>
          <w:tcPr>
            <w:tcW w:w="10207" w:type="dxa"/>
            <w:gridSpan w:val="2"/>
            <w:tcBorders>
              <w:bottom w:val="double" w:sz="4" w:space="0" w:color="auto"/>
            </w:tcBorders>
          </w:tcPr>
          <w:p w14:paraId="1C7D7C2A" w14:textId="77777777" w:rsidR="00382158" w:rsidRPr="00553E9C" w:rsidRDefault="00382158" w:rsidP="00382158">
            <w:pPr>
              <w:spacing w:before="120" w:after="120"/>
              <w:rPr>
                <w:rFonts w:ascii="Arial" w:hAnsi="Arial"/>
                <w:color w:val="000000"/>
              </w:rPr>
            </w:pPr>
            <w:r>
              <w:rPr>
                <w:color w:val="000000"/>
              </w:rPr>
              <w:t>Vocational Education Law (Section 6).</w:t>
            </w:r>
          </w:p>
        </w:tc>
      </w:tr>
    </w:tbl>
    <w:p w14:paraId="495CE566" w14:textId="77777777" w:rsidR="00A002BE" w:rsidRPr="00553E9C" w:rsidRDefault="00A002BE">
      <w:pPr>
        <w:jc w:val="center"/>
        <w:rPr>
          <w:rFonts w:ascii="Arial" w:hAnsi="Arial"/>
          <w:sz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D78D6" w14:paraId="2E5428C2"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BD96714" w14:textId="6030EC10" w:rsidR="008978DE" w:rsidRPr="00553E9C" w:rsidRDefault="008978DE" w:rsidP="00A002BE">
            <w:pPr>
              <w:spacing w:before="120" w:after="120"/>
              <w:jc w:val="center"/>
              <w:rPr>
                <w:rFonts w:ascii="Arial" w:hAnsi="Arial"/>
                <w:b/>
              </w:rPr>
            </w:pPr>
            <w:r>
              <w:rPr>
                <w:rFonts w:ascii="Arial" w:hAnsi="Arial"/>
                <w:b/>
              </w:rPr>
              <w:t>6. </w:t>
            </w:r>
            <w:r w:rsidR="005F06CF" w:rsidRPr="005F06CF">
              <w:rPr>
                <w:rFonts w:ascii="Arial" w:hAnsi="Arial"/>
                <w:b/>
              </w:rPr>
              <w:t>Means of obtaining the Certificate</w:t>
            </w:r>
          </w:p>
        </w:tc>
      </w:tr>
      <w:tr w:rsidR="00256EA9" w:rsidRPr="000D78D6" w14:paraId="12D4A683" w14:textId="77777777" w:rsidTr="0001071E">
        <w:trPr>
          <w:trHeight w:val="1315"/>
        </w:trPr>
        <w:tc>
          <w:tcPr>
            <w:tcW w:w="5103" w:type="dxa"/>
            <w:gridSpan w:val="2"/>
            <w:tcBorders>
              <w:left w:val="double" w:sz="4" w:space="0" w:color="auto"/>
            </w:tcBorders>
          </w:tcPr>
          <w:p w14:paraId="6DAC60AF" w14:textId="77777777" w:rsidR="00256EA9" w:rsidRPr="00553E9C" w:rsidRDefault="00B70979" w:rsidP="00052AF1">
            <w:pPr>
              <w:spacing w:before="120"/>
              <w:rPr>
                <w:color w:val="000000"/>
                <w:sz w:val="24"/>
                <w:szCs w:val="24"/>
                <w:u w:val="single"/>
              </w:rPr>
            </w:pPr>
            <w:r>
              <w:rPr>
                <w:rFonts w:ascii="MS Gothic" w:eastAsia="MS Gothic" w:hAnsi="MS Gothic" w:hint="eastAsia"/>
                <w:color w:val="000000"/>
                <w:sz w:val="24"/>
                <w:szCs w:val="24"/>
              </w:rPr>
              <w:t>☐</w:t>
            </w:r>
            <w:r w:rsidR="00F574DF">
              <w:rPr>
                <w:color w:val="000000"/>
                <w:sz w:val="24"/>
              </w:rPr>
              <w:t xml:space="preserve"> Formal education:</w:t>
            </w:r>
          </w:p>
          <w:p w14:paraId="0905FAFC" w14:textId="77777777" w:rsidR="00256EA9" w:rsidRPr="00553E9C" w:rsidRDefault="00677AA3" w:rsidP="00052AF1">
            <w:pPr>
              <w:spacing w:before="120"/>
              <w:ind w:left="709"/>
              <w:rPr>
                <w:color w:val="000000"/>
              </w:rPr>
            </w:pPr>
            <w:r>
              <w:rPr>
                <w:rFonts w:ascii="MS Gothic" w:eastAsia="MS Gothic" w:hAnsi="MS Gothic" w:hint="eastAsia"/>
                <w:color w:val="000000"/>
              </w:rPr>
              <w:t>☐</w:t>
            </w:r>
            <w:r w:rsidR="00F574DF">
              <w:rPr>
                <w:color w:val="000000"/>
              </w:rPr>
              <w:t xml:space="preserve"> Full-time</w:t>
            </w:r>
          </w:p>
          <w:p w14:paraId="457A4E1E" w14:textId="5A30CF4D" w:rsidR="00256EA9" w:rsidRPr="00553E9C" w:rsidRDefault="00B70979" w:rsidP="00052AF1">
            <w:pPr>
              <w:ind w:left="709"/>
              <w:rPr>
                <w:color w:val="000000"/>
              </w:rPr>
            </w:pPr>
            <w:r>
              <w:rPr>
                <w:rFonts w:ascii="MS Gothic" w:eastAsia="MS Gothic" w:hAnsi="MS Gothic" w:hint="eastAsia"/>
                <w:color w:val="000000"/>
              </w:rPr>
              <w:t>☐</w:t>
            </w:r>
            <w:r w:rsidR="00F574DF">
              <w:rPr>
                <w:color w:val="000000"/>
              </w:rPr>
              <w:t xml:space="preserve"> Full-time (</w:t>
            </w:r>
            <w:r w:rsidR="005F06CF" w:rsidRPr="005F06CF">
              <w:rPr>
                <w:color w:val="000000"/>
              </w:rPr>
              <w:t>work-based training</w:t>
            </w:r>
            <w:r w:rsidR="00F574DF">
              <w:rPr>
                <w:color w:val="000000"/>
              </w:rPr>
              <w:t>)</w:t>
            </w:r>
          </w:p>
          <w:p w14:paraId="0013B410" w14:textId="63DB14B6" w:rsidR="00256EA9" w:rsidRPr="00553E9C" w:rsidRDefault="00B70979" w:rsidP="006726FC">
            <w:pPr>
              <w:spacing w:after="120"/>
              <w:ind w:left="706"/>
              <w:rPr>
                <w:color w:val="000000"/>
              </w:rPr>
            </w:pPr>
            <w:r>
              <w:rPr>
                <w:rFonts w:ascii="MS Gothic" w:eastAsia="MS Gothic" w:hAnsi="MS Gothic" w:hint="eastAsia"/>
                <w:color w:val="000000"/>
              </w:rPr>
              <w:t>☐</w:t>
            </w:r>
            <w:r w:rsidR="00F574DF">
              <w:rPr>
                <w:color w:val="000000"/>
              </w:rPr>
              <w:t xml:space="preserve"> </w:t>
            </w:r>
            <w:r w:rsidR="005F06CF">
              <w:rPr>
                <w:color w:val="000000"/>
              </w:rPr>
              <w:t>Part-time</w:t>
            </w:r>
          </w:p>
        </w:tc>
        <w:tc>
          <w:tcPr>
            <w:tcW w:w="5104" w:type="dxa"/>
            <w:gridSpan w:val="2"/>
            <w:tcBorders>
              <w:right w:val="double" w:sz="4" w:space="0" w:color="auto"/>
            </w:tcBorders>
          </w:tcPr>
          <w:p w14:paraId="0EEF7127" w14:textId="77777777" w:rsidR="00256EA9" w:rsidRPr="00553E9C" w:rsidRDefault="00B70979" w:rsidP="00052AF1">
            <w:pPr>
              <w:spacing w:before="120"/>
              <w:rPr>
                <w:color w:val="000000"/>
                <w:sz w:val="24"/>
                <w:szCs w:val="24"/>
              </w:rPr>
            </w:pPr>
            <w:r>
              <w:rPr>
                <w:rFonts w:ascii="MS Gothic" w:eastAsia="MS Gothic" w:hAnsi="MS Gothic" w:hint="eastAsia"/>
                <w:color w:val="000000"/>
                <w:sz w:val="24"/>
                <w:szCs w:val="24"/>
              </w:rPr>
              <w:t>☐</w:t>
            </w:r>
            <w:r w:rsidR="00F574DF">
              <w:rPr>
                <w:color w:val="000000"/>
                <w:sz w:val="24"/>
              </w:rPr>
              <w:t xml:space="preserve"> Education acquired outside the formal education system</w:t>
            </w:r>
          </w:p>
        </w:tc>
      </w:tr>
      <w:tr w:rsidR="00B023A6" w:rsidRPr="00553E9C" w14:paraId="2BBF239C"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3049959" w14:textId="77777777" w:rsidR="00256EA9" w:rsidRPr="006726FC" w:rsidRDefault="00256EA9" w:rsidP="006543C2">
            <w:pPr>
              <w:rPr>
                <w:rFonts w:ascii="Arial" w:hAnsi="Arial"/>
              </w:rPr>
            </w:pPr>
          </w:p>
          <w:p w14:paraId="627B9DA0" w14:textId="535F5946" w:rsidR="00B023A6" w:rsidRPr="00553E9C" w:rsidRDefault="00B023A6" w:rsidP="006543C2">
            <w:r>
              <w:rPr>
                <w:rFonts w:ascii="Arial" w:hAnsi="Arial"/>
                <w:b/>
              </w:rPr>
              <w:t xml:space="preserve">Total duration of </w:t>
            </w:r>
            <w:r w:rsidR="00D83347" w:rsidRPr="00D83347">
              <w:rPr>
                <w:rFonts w:ascii="Arial" w:hAnsi="Arial"/>
                <w:b/>
              </w:rPr>
              <w:t xml:space="preserve">training </w:t>
            </w:r>
            <w:r>
              <w:rPr>
                <w:rFonts w:ascii="Arial" w:hAnsi="Arial"/>
                <w:b/>
              </w:rPr>
              <w:t>***</w:t>
            </w:r>
            <w:r>
              <w:rPr>
                <w:rFonts w:ascii="Arial" w:hAnsi="Arial"/>
              </w:rPr>
              <w:t xml:space="preserve"> (hours/years) </w:t>
            </w:r>
            <w:r>
              <w:rPr>
                <w:color w:val="1F3864"/>
              </w:rPr>
              <w:t>_______________</w:t>
            </w:r>
          </w:p>
          <w:p w14:paraId="3B5AF6E9" w14:textId="77777777" w:rsidR="00256EA9" w:rsidRPr="00553E9C" w:rsidRDefault="00256EA9" w:rsidP="006543C2"/>
        </w:tc>
      </w:tr>
      <w:tr w:rsidR="008978DE" w:rsidRPr="00553E9C" w14:paraId="4F2BF877" w14:textId="77777777" w:rsidTr="00052AF1">
        <w:trPr>
          <w:trHeight w:val="20"/>
        </w:trPr>
        <w:tc>
          <w:tcPr>
            <w:tcW w:w="3402" w:type="dxa"/>
            <w:tcBorders>
              <w:top w:val="double" w:sz="4" w:space="0" w:color="auto"/>
              <w:left w:val="double" w:sz="4" w:space="0" w:color="auto"/>
            </w:tcBorders>
          </w:tcPr>
          <w:p w14:paraId="5EC5DEC7" w14:textId="723C5F08" w:rsidR="008978DE" w:rsidRPr="00553E9C" w:rsidRDefault="006B4A47" w:rsidP="00BA6FFE">
            <w:pPr>
              <w:spacing w:before="20" w:after="20"/>
              <w:jc w:val="center"/>
              <w:rPr>
                <w:rFonts w:ascii="Arial" w:hAnsi="Arial"/>
                <w:b/>
                <w:sz w:val="16"/>
                <w:szCs w:val="16"/>
              </w:rPr>
            </w:pPr>
            <w:r>
              <w:rPr>
                <w:rFonts w:ascii="Arial" w:hAnsi="Arial"/>
                <w:b/>
                <w:sz w:val="16"/>
              </w:rPr>
              <w:t xml:space="preserve">A: </w:t>
            </w:r>
            <w:r w:rsidR="00D83347" w:rsidRPr="00D83347">
              <w:rPr>
                <w:rFonts w:ascii="Arial" w:hAnsi="Arial"/>
                <w:b/>
                <w:sz w:val="16"/>
              </w:rPr>
              <w:t>Description of the vocational training received</w:t>
            </w:r>
          </w:p>
        </w:tc>
        <w:tc>
          <w:tcPr>
            <w:tcW w:w="3402" w:type="dxa"/>
            <w:gridSpan w:val="2"/>
            <w:tcBorders>
              <w:top w:val="double" w:sz="4" w:space="0" w:color="auto"/>
            </w:tcBorders>
          </w:tcPr>
          <w:p w14:paraId="68006097" w14:textId="083DAA3F" w:rsidR="008978DE" w:rsidRPr="00553E9C" w:rsidRDefault="006B4A47" w:rsidP="00966AC8">
            <w:pPr>
              <w:pStyle w:val="Heading8"/>
              <w:spacing w:before="20" w:after="20"/>
              <w:jc w:val="center"/>
              <w:rPr>
                <w:sz w:val="16"/>
                <w:szCs w:val="16"/>
              </w:rPr>
            </w:pPr>
            <w:r>
              <w:rPr>
                <w:sz w:val="16"/>
              </w:rPr>
              <w:t xml:space="preserve">B: </w:t>
            </w:r>
            <w:r w:rsidR="005F06CF" w:rsidRPr="005F06CF">
              <w:rPr>
                <w:sz w:val="16"/>
              </w:rPr>
              <w:t>Percentage of total (100%) programme</w:t>
            </w:r>
          </w:p>
        </w:tc>
        <w:tc>
          <w:tcPr>
            <w:tcW w:w="3403" w:type="dxa"/>
            <w:tcBorders>
              <w:top w:val="double" w:sz="4" w:space="0" w:color="auto"/>
              <w:right w:val="double" w:sz="4" w:space="0" w:color="auto"/>
            </w:tcBorders>
          </w:tcPr>
          <w:p w14:paraId="71867B10" w14:textId="77777777" w:rsidR="008978DE" w:rsidRPr="00553E9C"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53E9C" w14:paraId="2B7E2BC9" w14:textId="77777777" w:rsidTr="00052AF1">
        <w:trPr>
          <w:trHeight w:val="323"/>
        </w:trPr>
        <w:tc>
          <w:tcPr>
            <w:tcW w:w="3402" w:type="dxa"/>
            <w:tcBorders>
              <w:left w:val="double" w:sz="4" w:space="0" w:color="auto"/>
            </w:tcBorders>
          </w:tcPr>
          <w:p w14:paraId="64E7DD8C" w14:textId="6EE168F3" w:rsidR="00966AC8" w:rsidRPr="00553E9C" w:rsidRDefault="005F06CF" w:rsidP="008C0018">
            <w:pPr>
              <w:spacing w:before="120"/>
            </w:pPr>
            <w:r w:rsidRPr="005F06CF">
              <w:t>Part of the education programme completed in the education institution</w:t>
            </w:r>
          </w:p>
        </w:tc>
        <w:tc>
          <w:tcPr>
            <w:tcW w:w="3402" w:type="dxa"/>
            <w:gridSpan w:val="2"/>
            <w:shd w:val="clear" w:color="auto" w:fill="FFFFFF"/>
          </w:tcPr>
          <w:p w14:paraId="2E2B286A" w14:textId="5F28177D" w:rsidR="00966AC8" w:rsidRPr="00553E9C" w:rsidRDefault="005F06CF" w:rsidP="00B023A6">
            <w:pPr>
              <w:spacing w:before="120"/>
              <w:jc w:val="center"/>
              <w:rPr>
                <w:i/>
                <w:color w:val="1F3864"/>
              </w:rPr>
            </w:pPr>
            <w:r w:rsidRPr="005F06CF">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8BA3B35" w14:textId="65DD1A5F" w:rsidR="00A41A55" w:rsidRPr="00553E9C" w:rsidRDefault="005F06CF" w:rsidP="008C0018">
            <w:pPr>
              <w:spacing w:before="120" w:after="120"/>
              <w:jc w:val="center"/>
              <w:rPr>
                <w:i/>
                <w:color w:val="1F3864"/>
              </w:rPr>
            </w:pPr>
            <w:r w:rsidRPr="005F06CF">
              <w:rPr>
                <w:i/>
                <w:color w:val="1F3864"/>
              </w:rPr>
              <w:t>&lt;&lt;Indicate the amount (in hours or training weeks) of the education programme completed on the premises of the education institution&gt;&gt;</w:t>
            </w:r>
          </w:p>
        </w:tc>
      </w:tr>
      <w:tr w:rsidR="00966AC8" w:rsidRPr="00553E9C" w14:paraId="7456D716" w14:textId="77777777" w:rsidTr="00052AF1">
        <w:trPr>
          <w:trHeight w:val="350"/>
        </w:trPr>
        <w:tc>
          <w:tcPr>
            <w:tcW w:w="3402" w:type="dxa"/>
            <w:tcBorders>
              <w:left w:val="double" w:sz="4" w:space="0" w:color="auto"/>
            </w:tcBorders>
          </w:tcPr>
          <w:p w14:paraId="22627518" w14:textId="20EB5420" w:rsidR="00966AC8" w:rsidRPr="00553E9C" w:rsidRDefault="005F06CF" w:rsidP="008C0018">
            <w:pPr>
              <w:spacing w:before="120"/>
              <w:rPr>
                <w:b/>
              </w:rPr>
            </w:pPr>
            <w:r w:rsidRPr="005F06CF">
              <w:t>Part of the education programme completed in workplace internship, including work-based training</w:t>
            </w:r>
          </w:p>
        </w:tc>
        <w:tc>
          <w:tcPr>
            <w:tcW w:w="3402" w:type="dxa"/>
            <w:gridSpan w:val="2"/>
            <w:tcBorders>
              <w:bottom w:val="nil"/>
            </w:tcBorders>
            <w:shd w:val="clear" w:color="auto" w:fill="FFFFFF"/>
          </w:tcPr>
          <w:p w14:paraId="01DE217F" w14:textId="77777777" w:rsidR="005F06CF" w:rsidRPr="005F06CF" w:rsidRDefault="005F06CF" w:rsidP="005F06CF">
            <w:pPr>
              <w:spacing w:before="120"/>
              <w:jc w:val="center"/>
              <w:rPr>
                <w:i/>
                <w:color w:val="1F3864"/>
              </w:rPr>
            </w:pPr>
            <w:r w:rsidRPr="005F06CF">
              <w:rPr>
                <w:i/>
                <w:color w:val="1F3864"/>
              </w:rPr>
              <w:t>&lt;&lt;Indicate the amount (%) of the education programme completed outside the premises of the education institution,</w:t>
            </w:r>
          </w:p>
          <w:p w14:paraId="58DF4757" w14:textId="41B7B9D0" w:rsidR="00966AC8" w:rsidRPr="00553E9C" w:rsidRDefault="005F06CF" w:rsidP="005F06CF">
            <w:pPr>
              <w:jc w:val="center"/>
              <w:rPr>
                <w:color w:val="1F3864"/>
                <w:sz w:val="18"/>
                <w:szCs w:val="18"/>
                <w:highlight w:val="yellow"/>
              </w:rPr>
            </w:pPr>
            <w:r w:rsidRPr="005F06CF">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A8337A4" w14:textId="77777777" w:rsidR="005F06CF" w:rsidRPr="005F06CF" w:rsidRDefault="005F06CF" w:rsidP="005F06CF">
            <w:pPr>
              <w:spacing w:before="120"/>
              <w:jc w:val="center"/>
              <w:rPr>
                <w:i/>
                <w:color w:val="1F3864"/>
              </w:rPr>
            </w:pPr>
            <w:r w:rsidRPr="005F06CF">
              <w:rPr>
                <w:i/>
                <w:color w:val="1F3864"/>
              </w:rPr>
              <w:t>&lt;&lt;Indicate the amount (in hours or training weeks) of the education programme completed outside the premises of the education institution,</w:t>
            </w:r>
          </w:p>
          <w:p w14:paraId="63E57217" w14:textId="16FA8F3C" w:rsidR="00966AC8" w:rsidRPr="00553E9C" w:rsidRDefault="005F06CF" w:rsidP="005F06CF">
            <w:pPr>
              <w:spacing w:after="120"/>
              <w:jc w:val="center"/>
              <w:rPr>
                <w:sz w:val="18"/>
                <w:szCs w:val="18"/>
                <w:highlight w:val="yellow"/>
              </w:rPr>
            </w:pPr>
            <w:r w:rsidRPr="005F06CF">
              <w:rPr>
                <w:i/>
                <w:color w:val="1F3864"/>
              </w:rPr>
              <w:t>i.e. practical training in enterprises, workplace internships, work-based training&gt;&gt;</w:t>
            </w:r>
          </w:p>
        </w:tc>
      </w:tr>
      <w:tr w:rsidR="00966AC8" w:rsidRPr="00553E9C" w14:paraId="4B8AB69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2865510" w14:textId="77777777" w:rsidR="0001071E" w:rsidRDefault="0001071E" w:rsidP="006726FC">
            <w:pPr>
              <w:spacing w:before="120"/>
              <w:rPr>
                <w:color w:val="000000"/>
                <w:sz w:val="18"/>
                <w:szCs w:val="18"/>
              </w:rPr>
            </w:pPr>
            <w:r>
              <w:t>***Applicable to acquired formal education.</w:t>
            </w:r>
          </w:p>
          <w:p w14:paraId="367A1A35" w14:textId="77777777" w:rsidR="006726FC" w:rsidRPr="006726FC" w:rsidRDefault="006726FC" w:rsidP="006726FC">
            <w:pPr>
              <w:rPr>
                <w:color w:val="000000"/>
              </w:rPr>
            </w:pPr>
          </w:p>
          <w:p w14:paraId="054C4377" w14:textId="01463A3E" w:rsidR="0001071E" w:rsidRPr="00206636" w:rsidRDefault="005F06CF" w:rsidP="006726FC">
            <w:pPr>
              <w:rPr>
                <w:b/>
                <w:color w:val="000000"/>
              </w:rPr>
            </w:pPr>
            <w:r w:rsidRPr="005F06CF">
              <w:rPr>
                <w:b/>
                <w:color w:val="000000"/>
              </w:rPr>
              <w:t>Further information available at</w:t>
            </w:r>
            <w:r w:rsidR="0001071E">
              <w:rPr>
                <w:b/>
                <w:color w:val="000000"/>
              </w:rPr>
              <w:t>:</w:t>
            </w:r>
          </w:p>
          <w:p w14:paraId="59C4E866" w14:textId="77777777" w:rsidR="0001071E" w:rsidRPr="00206636" w:rsidRDefault="00F574DF" w:rsidP="0001071E">
            <w:pPr>
              <w:rPr>
                <w:i/>
                <w:color w:val="000000"/>
              </w:rPr>
            </w:pPr>
            <w:hyperlink r:id="rId10">
              <w:r>
                <w:rPr>
                  <w:rStyle w:val="Hyperlink"/>
                  <w:i/>
                </w:rPr>
                <w:t>www.izm.gov.lv</w:t>
              </w:r>
            </w:hyperlink>
          </w:p>
          <w:p w14:paraId="7214656C" w14:textId="77777777" w:rsidR="0001071E" w:rsidRPr="008F56A8" w:rsidRDefault="00F574DF" w:rsidP="0001071E">
            <w:hyperlink r:id="rId11">
              <w:r>
                <w:rPr>
                  <w:rStyle w:val="Hyperlink"/>
                  <w:i/>
                </w:rPr>
                <w:t>https://visc.gov.lv/profizglitiba/stand_saraksts_mk_not_626.shtml</w:t>
              </w:r>
            </w:hyperlink>
          </w:p>
          <w:p w14:paraId="1383CE4F" w14:textId="06003086" w:rsidR="006726FC" w:rsidRPr="006726FC" w:rsidRDefault="006726FC" w:rsidP="0001071E">
            <w:pPr>
              <w:rPr>
                <w:color w:val="000000"/>
              </w:rPr>
            </w:pPr>
          </w:p>
          <w:p w14:paraId="428E59BB" w14:textId="314C5F8F" w:rsidR="0001071E" w:rsidRPr="00206636" w:rsidRDefault="005F06CF" w:rsidP="006726FC">
            <w:pPr>
              <w:rPr>
                <w:b/>
                <w:color w:val="000000"/>
              </w:rPr>
            </w:pPr>
            <w:r w:rsidRPr="005F06CF">
              <w:rPr>
                <w:b/>
                <w:color w:val="000000"/>
              </w:rPr>
              <w:t>National Information Centre</w:t>
            </w:r>
            <w:r w:rsidR="0001071E">
              <w:rPr>
                <w:b/>
                <w:color w:val="000000"/>
              </w:rPr>
              <w:t>:</w:t>
            </w:r>
          </w:p>
          <w:p w14:paraId="6A153B24" w14:textId="4930CA6E" w:rsidR="006726FC" w:rsidRPr="00553E9C" w:rsidRDefault="005F06CF" w:rsidP="006726FC">
            <w:pPr>
              <w:spacing w:after="120"/>
              <w:rPr>
                <w:color w:val="000000"/>
              </w:rPr>
            </w:pPr>
            <w:r w:rsidRPr="005F06CF">
              <w:rPr>
                <w:color w:val="000000"/>
              </w:rPr>
              <w:t>National Europass Centre in Latvia</w:t>
            </w:r>
            <w:r w:rsidR="0001071E">
              <w:rPr>
                <w:color w:val="000000"/>
              </w:rPr>
              <w:t xml:space="preserve">, </w:t>
            </w:r>
            <w:hyperlink r:id="rId12">
              <w:r w:rsidR="0001071E">
                <w:rPr>
                  <w:rStyle w:val="Hyperlink"/>
                  <w:i/>
                  <w:bdr w:val="none" w:sz="0" w:space="0" w:color="auto" w:frame="1"/>
                </w:rPr>
                <w:t>http://www.europass.lv/</w:t>
              </w:r>
            </w:hyperlink>
          </w:p>
        </w:tc>
      </w:tr>
    </w:tbl>
    <w:p w14:paraId="238C530B" w14:textId="77777777" w:rsidR="008978DE" w:rsidRPr="00553E9C" w:rsidRDefault="008978DE" w:rsidP="0001071E">
      <w:pPr>
        <w:rPr>
          <w:rFonts w:ascii="Arial" w:hAnsi="Arial"/>
        </w:rPr>
      </w:pPr>
    </w:p>
    <w:sectPr w:rsidR="008978DE" w:rsidRPr="00553E9C"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A27F" w14:textId="77777777" w:rsidR="00C70F9E" w:rsidRDefault="00C70F9E">
      <w:r>
        <w:separator/>
      </w:r>
    </w:p>
  </w:endnote>
  <w:endnote w:type="continuationSeparator" w:id="0">
    <w:p w14:paraId="7835D4FA" w14:textId="77777777" w:rsidR="00C70F9E" w:rsidRDefault="00C7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78EB" w14:textId="77777777" w:rsidR="002C2CF3" w:rsidRPr="002A1990" w:rsidRDefault="002C2CF3" w:rsidP="002C2CF3">
    <w:pPr>
      <w:pStyle w:val="Header"/>
      <w:jc w:val="right"/>
    </w:pPr>
    <w:r>
      <w:fldChar w:fldCharType="begin"/>
    </w:r>
    <w:r>
      <w:instrText xml:space="preserve"> PAGE   \* MERGEFORMAT </w:instrText>
    </w:r>
    <w:r>
      <w:fldChar w:fldCharType="separate"/>
    </w:r>
    <w:r w:rsidR="004321A8">
      <w:rPr>
        <w:noProof/>
      </w:rPr>
      <w:t>2</w:t>
    </w:r>
    <w:r>
      <w:fldChar w:fldCharType="end"/>
    </w:r>
  </w:p>
  <w:p w14:paraId="331FA385" w14:textId="77777777" w:rsidR="008978DE" w:rsidRPr="005F08F6" w:rsidRDefault="008978DE" w:rsidP="002C2CF3">
    <w:pPr>
      <w:pStyle w:val="Footer"/>
      <w:numPr>
        <w:ilvl w:val="12"/>
        <w:numId w:val="0"/>
      </w:numP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1AD74" w14:textId="77777777" w:rsidR="00753B8E" w:rsidRPr="00F30147" w:rsidRDefault="00753B8E" w:rsidP="00753B8E">
    <w:pPr>
      <w:spacing w:before="60"/>
      <w:rPr>
        <w:b/>
        <w:sz w:val="18"/>
        <w:szCs w:val="18"/>
      </w:rPr>
    </w:pPr>
    <w:r>
      <w:rPr>
        <w:b/>
        <w:sz w:val="18"/>
        <w:vertAlign w:val="superscript"/>
      </w:rPr>
      <w:t xml:space="preserve">(*) </w:t>
    </w:r>
    <w:r>
      <w:rPr>
        <w:b/>
        <w:sz w:val="18"/>
      </w:rPr>
      <w:t>Explanatory note</w:t>
    </w:r>
  </w:p>
  <w:p w14:paraId="56A811FB" w14:textId="77777777" w:rsidR="00753B8E" w:rsidRDefault="00753B8E" w:rsidP="00753B8E">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8C6B808" w14:textId="77777777" w:rsidR="00753B8E" w:rsidRDefault="00753B8E" w:rsidP="00753B8E">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4A8EC952" w14:textId="77777777" w:rsidR="00753B8E" w:rsidRPr="002D7DFA" w:rsidRDefault="00753B8E" w:rsidP="00753B8E">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0B3408F4" w14:textId="10BE4E39" w:rsidR="003C241F" w:rsidRPr="00753B8E" w:rsidRDefault="00753B8E" w:rsidP="00753B8E">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4CEBA" w14:textId="77777777" w:rsidR="00C70F9E" w:rsidRDefault="00C70F9E">
      <w:r>
        <w:separator/>
      </w:r>
    </w:p>
  </w:footnote>
  <w:footnote w:type="continuationSeparator" w:id="0">
    <w:p w14:paraId="33D67570" w14:textId="77777777" w:rsidR="00C70F9E" w:rsidRDefault="00C7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5CB0"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833379">
    <w:abstractNumId w:val="8"/>
  </w:num>
  <w:num w:numId="2" w16cid:durableId="1982298861">
    <w:abstractNumId w:val="24"/>
  </w:num>
  <w:num w:numId="3" w16cid:durableId="20012160">
    <w:abstractNumId w:val="22"/>
  </w:num>
  <w:num w:numId="4" w16cid:durableId="2118939757">
    <w:abstractNumId w:val="7"/>
  </w:num>
  <w:num w:numId="5" w16cid:durableId="594479549">
    <w:abstractNumId w:val="18"/>
  </w:num>
  <w:num w:numId="6" w16cid:durableId="1790321913">
    <w:abstractNumId w:val="20"/>
  </w:num>
  <w:num w:numId="7" w16cid:durableId="1287546689">
    <w:abstractNumId w:val="26"/>
  </w:num>
  <w:num w:numId="8" w16cid:durableId="376012268">
    <w:abstractNumId w:val="2"/>
  </w:num>
  <w:num w:numId="9" w16cid:durableId="172964578">
    <w:abstractNumId w:val="5"/>
  </w:num>
  <w:num w:numId="10" w16cid:durableId="1830486520">
    <w:abstractNumId w:val="4"/>
  </w:num>
  <w:num w:numId="11" w16cid:durableId="1320844767">
    <w:abstractNumId w:val="17"/>
  </w:num>
  <w:num w:numId="12" w16cid:durableId="364209031">
    <w:abstractNumId w:val="16"/>
  </w:num>
  <w:num w:numId="13" w16cid:durableId="65231634">
    <w:abstractNumId w:val="13"/>
  </w:num>
  <w:num w:numId="14" w16cid:durableId="145172807">
    <w:abstractNumId w:val="12"/>
  </w:num>
  <w:num w:numId="15" w16cid:durableId="1618564697">
    <w:abstractNumId w:val="9"/>
  </w:num>
  <w:num w:numId="16" w16cid:durableId="1398630058">
    <w:abstractNumId w:val="14"/>
  </w:num>
  <w:num w:numId="17" w16cid:durableId="1300114364">
    <w:abstractNumId w:val="19"/>
  </w:num>
  <w:num w:numId="18" w16cid:durableId="592592783">
    <w:abstractNumId w:val="10"/>
  </w:num>
  <w:num w:numId="19" w16cid:durableId="2065910568">
    <w:abstractNumId w:val="6"/>
  </w:num>
  <w:num w:numId="20" w16cid:durableId="1665739495">
    <w:abstractNumId w:val="23"/>
  </w:num>
  <w:num w:numId="21" w16cid:durableId="1081414354">
    <w:abstractNumId w:val="21"/>
  </w:num>
  <w:num w:numId="22" w16cid:durableId="1631092172">
    <w:abstractNumId w:val="1"/>
  </w:num>
  <w:num w:numId="23" w16cid:durableId="365757474">
    <w:abstractNumId w:val="25"/>
  </w:num>
  <w:num w:numId="24" w16cid:durableId="1499806900">
    <w:abstractNumId w:val="15"/>
  </w:num>
  <w:num w:numId="25" w16cid:durableId="1337417253">
    <w:abstractNumId w:val="3"/>
  </w:num>
  <w:num w:numId="26" w16cid:durableId="1940484295">
    <w:abstractNumId w:val="0"/>
  </w:num>
  <w:num w:numId="27" w16cid:durableId="811943660">
    <w:abstractNumId w:val="11"/>
  </w:num>
  <w:num w:numId="28" w16cid:durableId="1261521297">
    <w:abstractNumId w:val="28"/>
  </w:num>
  <w:num w:numId="29" w16cid:durableId="19957977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1071E"/>
    <w:rsid w:val="000211F4"/>
    <w:rsid w:val="0002234C"/>
    <w:rsid w:val="00022F1F"/>
    <w:rsid w:val="00052AF1"/>
    <w:rsid w:val="000751C3"/>
    <w:rsid w:val="00075434"/>
    <w:rsid w:val="000800ED"/>
    <w:rsid w:val="00083B3A"/>
    <w:rsid w:val="00094EC4"/>
    <w:rsid w:val="000B4CD6"/>
    <w:rsid w:val="000B6FF5"/>
    <w:rsid w:val="000D78D6"/>
    <w:rsid w:val="000E2812"/>
    <w:rsid w:val="000E6826"/>
    <w:rsid w:val="000F329E"/>
    <w:rsid w:val="001033DD"/>
    <w:rsid w:val="00115799"/>
    <w:rsid w:val="00126F36"/>
    <w:rsid w:val="00135B26"/>
    <w:rsid w:val="00143EC3"/>
    <w:rsid w:val="00150C4D"/>
    <w:rsid w:val="00157E67"/>
    <w:rsid w:val="00161969"/>
    <w:rsid w:val="00171489"/>
    <w:rsid w:val="001778CE"/>
    <w:rsid w:val="001831E8"/>
    <w:rsid w:val="001B1371"/>
    <w:rsid w:val="001C3138"/>
    <w:rsid w:val="001D35C3"/>
    <w:rsid w:val="001D4357"/>
    <w:rsid w:val="001D7042"/>
    <w:rsid w:val="001E6D06"/>
    <w:rsid w:val="001F0013"/>
    <w:rsid w:val="001F1C9D"/>
    <w:rsid w:val="001F4537"/>
    <w:rsid w:val="001F45B5"/>
    <w:rsid w:val="0020223F"/>
    <w:rsid w:val="00206636"/>
    <w:rsid w:val="002076CA"/>
    <w:rsid w:val="00233A3F"/>
    <w:rsid w:val="00253E85"/>
    <w:rsid w:val="002546C4"/>
    <w:rsid w:val="00256EA9"/>
    <w:rsid w:val="00261DEE"/>
    <w:rsid w:val="00262018"/>
    <w:rsid w:val="002931A8"/>
    <w:rsid w:val="00297DA1"/>
    <w:rsid w:val="002A1990"/>
    <w:rsid w:val="002A3E1C"/>
    <w:rsid w:val="002A7D7B"/>
    <w:rsid w:val="002C2CF3"/>
    <w:rsid w:val="002C30F7"/>
    <w:rsid w:val="002E235A"/>
    <w:rsid w:val="002E293C"/>
    <w:rsid w:val="00307B64"/>
    <w:rsid w:val="00327751"/>
    <w:rsid w:val="00327A5F"/>
    <w:rsid w:val="00337C59"/>
    <w:rsid w:val="003522C3"/>
    <w:rsid w:val="0037752F"/>
    <w:rsid w:val="00382158"/>
    <w:rsid w:val="003C241F"/>
    <w:rsid w:val="003C2A02"/>
    <w:rsid w:val="003C6C5D"/>
    <w:rsid w:val="003C701D"/>
    <w:rsid w:val="003C722E"/>
    <w:rsid w:val="003E2ADE"/>
    <w:rsid w:val="003E50A3"/>
    <w:rsid w:val="003E5177"/>
    <w:rsid w:val="004046B4"/>
    <w:rsid w:val="00405828"/>
    <w:rsid w:val="004151F4"/>
    <w:rsid w:val="00422C98"/>
    <w:rsid w:val="00430DF0"/>
    <w:rsid w:val="004321A8"/>
    <w:rsid w:val="004352B0"/>
    <w:rsid w:val="004361CD"/>
    <w:rsid w:val="00440215"/>
    <w:rsid w:val="00461FE0"/>
    <w:rsid w:val="00467BEE"/>
    <w:rsid w:val="0048202C"/>
    <w:rsid w:val="0048299F"/>
    <w:rsid w:val="004940D4"/>
    <w:rsid w:val="00494A04"/>
    <w:rsid w:val="004C100A"/>
    <w:rsid w:val="004D30CA"/>
    <w:rsid w:val="004D5A94"/>
    <w:rsid w:val="004F55F8"/>
    <w:rsid w:val="005116DA"/>
    <w:rsid w:val="005124EA"/>
    <w:rsid w:val="00516120"/>
    <w:rsid w:val="005166B5"/>
    <w:rsid w:val="005261A6"/>
    <w:rsid w:val="005323F7"/>
    <w:rsid w:val="0053616F"/>
    <w:rsid w:val="00540A7F"/>
    <w:rsid w:val="005527A1"/>
    <w:rsid w:val="00553E9C"/>
    <w:rsid w:val="005B2454"/>
    <w:rsid w:val="005B43FC"/>
    <w:rsid w:val="005C4829"/>
    <w:rsid w:val="005C4946"/>
    <w:rsid w:val="005D36C9"/>
    <w:rsid w:val="005D70C6"/>
    <w:rsid w:val="005E7ED4"/>
    <w:rsid w:val="005F06CF"/>
    <w:rsid w:val="005F08F6"/>
    <w:rsid w:val="005F76AB"/>
    <w:rsid w:val="006069FA"/>
    <w:rsid w:val="006114F0"/>
    <w:rsid w:val="00613262"/>
    <w:rsid w:val="00624462"/>
    <w:rsid w:val="0063005B"/>
    <w:rsid w:val="00631678"/>
    <w:rsid w:val="00641519"/>
    <w:rsid w:val="00642D45"/>
    <w:rsid w:val="00644539"/>
    <w:rsid w:val="00645BEF"/>
    <w:rsid w:val="006543C2"/>
    <w:rsid w:val="006568C2"/>
    <w:rsid w:val="006633E1"/>
    <w:rsid w:val="00665243"/>
    <w:rsid w:val="006674AC"/>
    <w:rsid w:val="006726FC"/>
    <w:rsid w:val="00677AA3"/>
    <w:rsid w:val="00684B5C"/>
    <w:rsid w:val="00697788"/>
    <w:rsid w:val="00697A89"/>
    <w:rsid w:val="006A3FCB"/>
    <w:rsid w:val="006B4A47"/>
    <w:rsid w:val="006C6B59"/>
    <w:rsid w:val="006C77D8"/>
    <w:rsid w:val="006D54DF"/>
    <w:rsid w:val="006D63C3"/>
    <w:rsid w:val="0070474B"/>
    <w:rsid w:val="00713962"/>
    <w:rsid w:val="00723553"/>
    <w:rsid w:val="00744B6E"/>
    <w:rsid w:val="0075284B"/>
    <w:rsid w:val="00753B8E"/>
    <w:rsid w:val="00760DE4"/>
    <w:rsid w:val="00762D26"/>
    <w:rsid w:val="00767E5E"/>
    <w:rsid w:val="00773418"/>
    <w:rsid w:val="00780A67"/>
    <w:rsid w:val="00790B4D"/>
    <w:rsid w:val="0079496C"/>
    <w:rsid w:val="007A0D0F"/>
    <w:rsid w:val="007A26F6"/>
    <w:rsid w:val="007B0255"/>
    <w:rsid w:val="007B28B4"/>
    <w:rsid w:val="007C4373"/>
    <w:rsid w:val="007D01AA"/>
    <w:rsid w:val="007D3364"/>
    <w:rsid w:val="007D7EC4"/>
    <w:rsid w:val="007E0139"/>
    <w:rsid w:val="00813401"/>
    <w:rsid w:val="00827A85"/>
    <w:rsid w:val="0084688B"/>
    <w:rsid w:val="00846CD8"/>
    <w:rsid w:val="00861839"/>
    <w:rsid w:val="0086513D"/>
    <w:rsid w:val="00867A05"/>
    <w:rsid w:val="008714DC"/>
    <w:rsid w:val="00872D7E"/>
    <w:rsid w:val="008819F1"/>
    <w:rsid w:val="008826CC"/>
    <w:rsid w:val="00885C3E"/>
    <w:rsid w:val="00887D51"/>
    <w:rsid w:val="008978DE"/>
    <w:rsid w:val="008A535B"/>
    <w:rsid w:val="008B4C79"/>
    <w:rsid w:val="008C0018"/>
    <w:rsid w:val="008C0433"/>
    <w:rsid w:val="008C3146"/>
    <w:rsid w:val="008C4286"/>
    <w:rsid w:val="008F56A8"/>
    <w:rsid w:val="009018EC"/>
    <w:rsid w:val="00932772"/>
    <w:rsid w:val="00935FB3"/>
    <w:rsid w:val="00950F59"/>
    <w:rsid w:val="00966AC8"/>
    <w:rsid w:val="00966BBF"/>
    <w:rsid w:val="00974909"/>
    <w:rsid w:val="00976BCD"/>
    <w:rsid w:val="00977545"/>
    <w:rsid w:val="00992DC0"/>
    <w:rsid w:val="009A021E"/>
    <w:rsid w:val="009A63A6"/>
    <w:rsid w:val="009B37E5"/>
    <w:rsid w:val="009C5E68"/>
    <w:rsid w:val="009D01BD"/>
    <w:rsid w:val="009D14BD"/>
    <w:rsid w:val="009D62D2"/>
    <w:rsid w:val="009E1482"/>
    <w:rsid w:val="009E709B"/>
    <w:rsid w:val="009F7341"/>
    <w:rsid w:val="009F75E2"/>
    <w:rsid w:val="00A002BE"/>
    <w:rsid w:val="00A008CF"/>
    <w:rsid w:val="00A008EC"/>
    <w:rsid w:val="00A26CFB"/>
    <w:rsid w:val="00A41A55"/>
    <w:rsid w:val="00A6163C"/>
    <w:rsid w:val="00A62D1F"/>
    <w:rsid w:val="00A709D0"/>
    <w:rsid w:val="00A7539B"/>
    <w:rsid w:val="00A81C7B"/>
    <w:rsid w:val="00A90F5E"/>
    <w:rsid w:val="00A960EA"/>
    <w:rsid w:val="00A963B6"/>
    <w:rsid w:val="00A97FAB"/>
    <w:rsid w:val="00AE62DE"/>
    <w:rsid w:val="00B023A6"/>
    <w:rsid w:val="00B1064A"/>
    <w:rsid w:val="00B14EE4"/>
    <w:rsid w:val="00B17CD5"/>
    <w:rsid w:val="00B4024F"/>
    <w:rsid w:val="00B408CB"/>
    <w:rsid w:val="00B40A5F"/>
    <w:rsid w:val="00B479E9"/>
    <w:rsid w:val="00B56564"/>
    <w:rsid w:val="00B64AB5"/>
    <w:rsid w:val="00B659A1"/>
    <w:rsid w:val="00B70979"/>
    <w:rsid w:val="00B74A01"/>
    <w:rsid w:val="00B75CB3"/>
    <w:rsid w:val="00B767C8"/>
    <w:rsid w:val="00B86457"/>
    <w:rsid w:val="00B95F90"/>
    <w:rsid w:val="00B97E1D"/>
    <w:rsid w:val="00BA275F"/>
    <w:rsid w:val="00BA6FFE"/>
    <w:rsid w:val="00BB4677"/>
    <w:rsid w:val="00BC2194"/>
    <w:rsid w:val="00BC5800"/>
    <w:rsid w:val="00BD270E"/>
    <w:rsid w:val="00BE4666"/>
    <w:rsid w:val="00BE6377"/>
    <w:rsid w:val="00C00B29"/>
    <w:rsid w:val="00C01BD2"/>
    <w:rsid w:val="00C05126"/>
    <w:rsid w:val="00C20872"/>
    <w:rsid w:val="00C27A6F"/>
    <w:rsid w:val="00C42000"/>
    <w:rsid w:val="00C56E76"/>
    <w:rsid w:val="00C65B15"/>
    <w:rsid w:val="00C70F9E"/>
    <w:rsid w:val="00C82994"/>
    <w:rsid w:val="00C9037A"/>
    <w:rsid w:val="00C92E87"/>
    <w:rsid w:val="00C965F0"/>
    <w:rsid w:val="00CA0432"/>
    <w:rsid w:val="00CA1DC0"/>
    <w:rsid w:val="00CB1736"/>
    <w:rsid w:val="00CE06E9"/>
    <w:rsid w:val="00CE68EB"/>
    <w:rsid w:val="00CF05DC"/>
    <w:rsid w:val="00CF34F9"/>
    <w:rsid w:val="00CF3F5B"/>
    <w:rsid w:val="00D0121E"/>
    <w:rsid w:val="00D041C6"/>
    <w:rsid w:val="00D07181"/>
    <w:rsid w:val="00D132F7"/>
    <w:rsid w:val="00D21495"/>
    <w:rsid w:val="00D413E1"/>
    <w:rsid w:val="00D546F5"/>
    <w:rsid w:val="00D77042"/>
    <w:rsid w:val="00D81C79"/>
    <w:rsid w:val="00D83347"/>
    <w:rsid w:val="00D87A45"/>
    <w:rsid w:val="00DA6C91"/>
    <w:rsid w:val="00DB7317"/>
    <w:rsid w:val="00DC4277"/>
    <w:rsid w:val="00DC52FC"/>
    <w:rsid w:val="00DE63F6"/>
    <w:rsid w:val="00E03091"/>
    <w:rsid w:val="00E16DF4"/>
    <w:rsid w:val="00E31ABC"/>
    <w:rsid w:val="00E475A7"/>
    <w:rsid w:val="00E647A9"/>
    <w:rsid w:val="00E7346E"/>
    <w:rsid w:val="00E7593D"/>
    <w:rsid w:val="00E90063"/>
    <w:rsid w:val="00EC203F"/>
    <w:rsid w:val="00EC46BC"/>
    <w:rsid w:val="00EC4BCF"/>
    <w:rsid w:val="00EC5ED9"/>
    <w:rsid w:val="00ED0E47"/>
    <w:rsid w:val="00ED4900"/>
    <w:rsid w:val="00EE267A"/>
    <w:rsid w:val="00EE5C9E"/>
    <w:rsid w:val="00EF729E"/>
    <w:rsid w:val="00F004F9"/>
    <w:rsid w:val="00F043D8"/>
    <w:rsid w:val="00F06A0F"/>
    <w:rsid w:val="00F27B84"/>
    <w:rsid w:val="00F30147"/>
    <w:rsid w:val="00F57297"/>
    <w:rsid w:val="00F574DF"/>
    <w:rsid w:val="00F72B03"/>
    <w:rsid w:val="00F76B59"/>
    <w:rsid w:val="00F83E4A"/>
    <w:rsid w:val="00F93CCC"/>
    <w:rsid w:val="00FB319D"/>
    <w:rsid w:val="00FB7570"/>
    <w:rsid w:val="00FB7A7F"/>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A7DC6"/>
  <w14:defaultImageDpi w14:val="0"/>
  <w15:docId w15:val="{195CFABD-5F39-462A-9C75-663DA36A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23F"/>
  </w:style>
  <w:style w:type="paragraph" w:styleId="Heading1">
    <w:name w:val="heading 1"/>
    <w:basedOn w:val="Normal"/>
    <w:next w:val="Normal"/>
    <w:link w:val="Heading1Char"/>
    <w:uiPriority w:val="9"/>
    <w:qFormat/>
    <w:rsid w:val="0020223F"/>
    <w:pPr>
      <w:keepNext/>
      <w:outlineLvl w:val="0"/>
    </w:pPr>
    <w:rPr>
      <w:sz w:val="24"/>
    </w:rPr>
  </w:style>
  <w:style w:type="paragraph" w:styleId="Heading2">
    <w:name w:val="heading 2"/>
    <w:basedOn w:val="Normal"/>
    <w:next w:val="Normal"/>
    <w:link w:val="Heading2Char"/>
    <w:uiPriority w:val="9"/>
    <w:qFormat/>
    <w:rsid w:val="0020223F"/>
    <w:pPr>
      <w:keepNext/>
      <w:outlineLvl w:val="1"/>
    </w:pPr>
    <w:rPr>
      <w:b/>
      <w:sz w:val="24"/>
    </w:rPr>
  </w:style>
  <w:style w:type="paragraph" w:styleId="Heading3">
    <w:name w:val="heading 3"/>
    <w:basedOn w:val="Normal"/>
    <w:next w:val="Normal"/>
    <w:link w:val="Heading3Char"/>
    <w:uiPriority w:val="9"/>
    <w:qFormat/>
    <w:rsid w:val="0020223F"/>
    <w:pPr>
      <w:keepNext/>
      <w:outlineLvl w:val="2"/>
    </w:pPr>
    <w:rPr>
      <w:i/>
      <w:sz w:val="24"/>
    </w:rPr>
  </w:style>
  <w:style w:type="paragraph" w:styleId="Heading4">
    <w:name w:val="heading 4"/>
    <w:basedOn w:val="Normal"/>
    <w:next w:val="Normal"/>
    <w:link w:val="Heading4Char"/>
    <w:uiPriority w:val="9"/>
    <w:qFormat/>
    <w:rsid w:val="0020223F"/>
    <w:pPr>
      <w:keepNext/>
      <w:widowControl w:val="0"/>
      <w:outlineLvl w:val="3"/>
    </w:pPr>
    <w:rPr>
      <w:b/>
      <w:sz w:val="24"/>
      <w:u w:val="single"/>
    </w:rPr>
  </w:style>
  <w:style w:type="paragraph" w:styleId="Heading5">
    <w:name w:val="heading 5"/>
    <w:basedOn w:val="Normal"/>
    <w:next w:val="Normal"/>
    <w:link w:val="Heading5Char"/>
    <w:uiPriority w:val="9"/>
    <w:qFormat/>
    <w:rsid w:val="0020223F"/>
    <w:pPr>
      <w:keepNext/>
      <w:ind w:firstLine="360"/>
      <w:outlineLvl w:val="4"/>
    </w:pPr>
    <w:rPr>
      <w:sz w:val="24"/>
    </w:rPr>
  </w:style>
  <w:style w:type="paragraph" w:styleId="Heading6">
    <w:name w:val="heading 6"/>
    <w:basedOn w:val="Normal"/>
    <w:next w:val="Normal"/>
    <w:link w:val="Heading6Char"/>
    <w:uiPriority w:val="9"/>
    <w:qFormat/>
    <w:rsid w:val="0020223F"/>
    <w:pPr>
      <w:keepNext/>
      <w:outlineLvl w:val="5"/>
    </w:pPr>
    <w:rPr>
      <w:rFonts w:ascii="Arial" w:hAnsi="Arial"/>
      <w:b/>
      <w:sz w:val="18"/>
    </w:rPr>
  </w:style>
  <w:style w:type="paragraph" w:styleId="Heading7">
    <w:name w:val="heading 7"/>
    <w:basedOn w:val="Normal"/>
    <w:next w:val="Normal"/>
    <w:link w:val="Heading7Char"/>
    <w:uiPriority w:val="9"/>
    <w:qFormat/>
    <w:rsid w:val="0020223F"/>
    <w:pPr>
      <w:keepNext/>
      <w:outlineLvl w:val="6"/>
    </w:pPr>
    <w:rPr>
      <w:i/>
    </w:rPr>
  </w:style>
  <w:style w:type="paragraph" w:styleId="Heading8">
    <w:name w:val="heading 8"/>
    <w:basedOn w:val="Normal"/>
    <w:next w:val="Normal"/>
    <w:link w:val="Heading8Char"/>
    <w:uiPriority w:val="9"/>
    <w:qFormat/>
    <w:rsid w:val="0020223F"/>
    <w:pPr>
      <w:keepNext/>
      <w:outlineLvl w:val="7"/>
    </w:pPr>
    <w:rPr>
      <w:rFonts w:ascii="Arial" w:hAnsi="Arial"/>
      <w:b/>
    </w:rPr>
  </w:style>
  <w:style w:type="paragraph" w:styleId="Heading9">
    <w:name w:val="heading 9"/>
    <w:basedOn w:val="Normal"/>
    <w:next w:val="Normal"/>
    <w:link w:val="Heading9Char"/>
    <w:uiPriority w:val="9"/>
    <w:qFormat/>
    <w:rsid w:val="0020223F"/>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20223F"/>
    <w:rPr>
      <w:vertAlign w:val="superscript"/>
    </w:rPr>
  </w:style>
  <w:style w:type="paragraph" w:styleId="BodyText3">
    <w:name w:val="Body Text 3"/>
    <w:basedOn w:val="Normal"/>
    <w:link w:val="BodyText3Char"/>
    <w:uiPriority w:val="99"/>
    <w:rsid w:val="0020223F"/>
    <w:rPr>
      <w:b/>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rsid w:val="0020223F"/>
    <w:rPr>
      <w:sz w:val="24"/>
    </w:rPr>
  </w:style>
  <w:style w:type="character" w:customStyle="1" w:styleId="BodyTextIndentChar">
    <w:name w:val="Body Text Indent Char"/>
    <w:basedOn w:val="DefaultParagraphFont"/>
    <w:link w:val="BodyTextIndent"/>
    <w:uiPriority w:val="99"/>
    <w:semiHidden/>
  </w:style>
  <w:style w:type="paragraph" w:styleId="BodyText">
    <w:name w:val="Body Text"/>
    <w:basedOn w:val="Normal"/>
    <w:link w:val="BodyTextChar"/>
    <w:uiPriority w:val="99"/>
    <w:rsid w:val="0020223F"/>
    <w:pPr>
      <w:jc w:val="center"/>
    </w:pPr>
    <w:rPr>
      <w:b/>
      <w:sz w:val="36"/>
    </w:r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rsid w:val="0020223F"/>
  </w:style>
  <w:style w:type="character" w:customStyle="1" w:styleId="FootnoteTextChar">
    <w:name w:val="Footnote Text Char"/>
    <w:basedOn w:val="DefaultParagraphFont"/>
    <w:link w:val="FootnoteText"/>
    <w:uiPriority w:val="99"/>
    <w:semiHidden/>
  </w:style>
  <w:style w:type="paragraph" w:styleId="Footer">
    <w:name w:val="footer"/>
    <w:basedOn w:val="Normal"/>
    <w:link w:val="FooterChar"/>
    <w:uiPriority w:val="99"/>
    <w:rsid w:val="0020223F"/>
    <w:pPr>
      <w:tabs>
        <w:tab w:val="center" w:pos="4153"/>
        <w:tab w:val="right" w:pos="8306"/>
      </w:tabs>
    </w:pPr>
  </w:style>
  <w:style w:type="character" w:customStyle="1" w:styleId="FooterChar">
    <w:name w:val="Footer Char"/>
    <w:basedOn w:val="DefaultParagraphFont"/>
    <w:link w:val="Footer"/>
    <w:uiPriority w:val="99"/>
    <w:locked/>
    <w:rsid w:val="007D3364"/>
    <w:rPr>
      <w:lang w:val="en-GB" w:eastAsia="en-GB"/>
    </w:rPr>
  </w:style>
  <w:style w:type="paragraph" w:styleId="BodyText2">
    <w:name w:val="Body Text 2"/>
    <w:basedOn w:val="Normal"/>
    <w:link w:val="BodyText2Char"/>
    <w:uiPriority w:val="99"/>
    <w:rsid w:val="0020223F"/>
    <w:pPr>
      <w:spacing w:after="120"/>
      <w:jc w:val="both"/>
    </w:pPr>
    <w:rPr>
      <w:b/>
      <w:sz w:val="24"/>
    </w:rPr>
  </w:style>
  <w:style w:type="character" w:customStyle="1" w:styleId="BodyText2Char">
    <w:name w:val="Body Text 2 Char"/>
    <w:basedOn w:val="DefaultParagraphFont"/>
    <w:link w:val="BodyText2"/>
    <w:uiPriority w:val="99"/>
    <w:semiHidden/>
  </w:style>
  <w:style w:type="character" w:styleId="Hyperlink">
    <w:name w:val="Hyperlink"/>
    <w:basedOn w:val="DefaultParagraphFont"/>
    <w:uiPriority w:val="99"/>
    <w:rsid w:val="0020223F"/>
    <w:rPr>
      <w:color w:val="0000FF"/>
      <w:u w:val="single"/>
    </w:rPr>
  </w:style>
  <w:style w:type="paragraph" w:styleId="DocumentMap">
    <w:name w:val="Document Map"/>
    <w:basedOn w:val="Normal"/>
    <w:link w:val="DocumentMapChar"/>
    <w:uiPriority w:val="99"/>
    <w:semiHidden/>
    <w:rsid w:val="0020223F"/>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rsid w:val="0020223F"/>
    <w:pPr>
      <w:tabs>
        <w:tab w:val="center" w:pos="4320"/>
        <w:tab w:val="right" w:pos="8640"/>
      </w:tabs>
    </w:pPr>
  </w:style>
  <w:style w:type="character" w:customStyle="1" w:styleId="HeaderChar">
    <w:name w:val="Header Char"/>
    <w:basedOn w:val="DefaultParagraphFont"/>
    <w:link w:val="Header"/>
    <w:uiPriority w:val="99"/>
    <w:locked/>
    <w:rsid w:val="002A1990"/>
    <w:rPr>
      <w:lang w:val="en-GB" w:eastAsia="x-none"/>
    </w:rPr>
  </w:style>
  <w:style w:type="character" w:styleId="PageNumber">
    <w:name w:val="page number"/>
    <w:basedOn w:val="DefaultParagraphFont"/>
    <w:uiPriority w:val="99"/>
    <w:rsid w:val="0020223F"/>
    <w:rPr>
      <w:rFonts w:cs="Times New Roman"/>
    </w:rPr>
  </w:style>
  <w:style w:type="paragraph" w:styleId="BodyTextIndent2">
    <w:name w:val="Body Text Indent 2"/>
    <w:basedOn w:val="Normal"/>
    <w:link w:val="BodyTextIndent2Char"/>
    <w:uiPriority w:val="99"/>
    <w:rsid w:val="0020223F"/>
    <w:pPr>
      <w:ind w:left="284"/>
      <w:jc w:val="both"/>
    </w:pPr>
    <w:rPr>
      <w:i/>
      <w:sz w:val="24"/>
    </w:r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locked/>
    <w:rsid w:val="001E6D06"/>
    <w:rPr>
      <w:lang w:val="en-GB"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locked/>
    <w:rsid w:val="001E6D06"/>
    <w:rPr>
      <w:b/>
      <w:lang w:val="en-GB"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locked/>
    <w:rsid w:val="001E6D06"/>
    <w:rPr>
      <w:rFonts w:ascii="Tahoma" w:hAnsi="Tahoma"/>
      <w:sz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5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144010">
      <w:marLeft w:val="0"/>
      <w:marRight w:val="0"/>
      <w:marTop w:val="0"/>
      <w:marBottom w:val="0"/>
      <w:divBdr>
        <w:top w:val="none" w:sz="0" w:space="0" w:color="auto"/>
        <w:left w:val="none" w:sz="0" w:space="0" w:color="auto"/>
        <w:bottom w:val="none" w:sz="0" w:space="0" w:color="auto"/>
        <w:right w:val="none" w:sz="0" w:space="0" w:color="auto"/>
      </w:divBdr>
    </w:div>
    <w:div w:id="1762144012">
      <w:marLeft w:val="0"/>
      <w:marRight w:val="0"/>
      <w:marTop w:val="0"/>
      <w:marBottom w:val="0"/>
      <w:divBdr>
        <w:top w:val="none" w:sz="0" w:space="0" w:color="auto"/>
        <w:left w:val="none" w:sz="0" w:space="0" w:color="auto"/>
        <w:bottom w:val="none" w:sz="0" w:space="0" w:color="auto"/>
        <w:right w:val="none" w:sz="0" w:space="0" w:color="auto"/>
      </w:divBdr>
      <w:divsChild>
        <w:div w:id="1762144011">
          <w:marLeft w:val="0"/>
          <w:marRight w:val="0"/>
          <w:marTop w:val="0"/>
          <w:marBottom w:val="0"/>
          <w:divBdr>
            <w:top w:val="none" w:sz="0" w:space="0" w:color="auto"/>
            <w:left w:val="none" w:sz="0" w:space="0" w:color="auto"/>
            <w:bottom w:val="none" w:sz="0" w:space="0" w:color="auto"/>
            <w:right w:val="none" w:sz="0" w:space="0" w:color="auto"/>
          </w:divBdr>
        </w:div>
        <w:div w:id="176214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C9EF-861E-4824-9BC3-B0D510E3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4273</Words>
  <Characters>2437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Ainis</dc:creator>
  <cp:lastModifiedBy>Edmunds Labunskis</cp:lastModifiedBy>
  <cp:revision>7</cp:revision>
  <cp:lastPrinted>2003-10-16T14:04:00Z</cp:lastPrinted>
  <dcterms:created xsi:type="dcterms:W3CDTF">2023-12-11T22:19:00Z</dcterms:created>
  <dcterms:modified xsi:type="dcterms:W3CDTF">2025-02-24T10:58:00Z</dcterms:modified>
</cp:coreProperties>
</file>