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593AF2" w14:paraId="78D512B6" w14:textId="77777777" w:rsidTr="00261DEE">
        <w:trPr>
          <w:cantSplit/>
          <w:trHeight w:val="851"/>
        </w:trPr>
        <w:tc>
          <w:tcPr>
            <w:tcW w:w="2203" w:type="dxa"/>
          </w:tcPr>
          <w:p w14:paraId="5315E059" w14:textId="77777777" w:rsidR="008978DE" w:rsidRPr="00593AF2" w:rsidRDefault="006F26BE">
            <w:pPr>
              <w:jc w:val="center"/>
              <w:rPr>
                <w:rFonts w:ascii="Arial" w:hAnsi="Arial"/>
              </w:rPr>
            </w:pPr>
            <w:r>
              <w:rPr>
                <w:noProof/>
              </w:rPr>
              <w:drawing>
                <wp:anchor distT="0" distB="0" distL="114300" distR="114300" simplePos="0" relativeHeight="251659264" behindDoc="1" locked="0" layoutInCell="1" allowOverlap="1" wp14:anchorId="2875BBEC" wp14:editId="47B70920">
                  <wp:simplePos x="0" y="0"/>
                  <wp:positionH relativeFrom="column">
                    <wp:posOffset>-1905</wp:posOffset>
                  </wp:positionH>
                  <wp:positionV relativeFrom="paragraph">
                    <wp:posOffset>4445</wp:posOffset>
                  </wp:positionV>
                  <wp:extent cx="1365250" cy="7683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768350"/>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6662" w:type="dxa"/>
          </w:tcPr>
          <w:p w14:paraId="094C89CE" w14:textId="77777777" w:rsidR="008978DE" w:rsidRPr="00593AF2"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584F64A6" w14:textId="77777777" w:rsidR="008978DE" w:rsidRPr="00593AF2" w:rsidRDefault="00550A13">
            <w:pPr>
              <w:jc w:val="center"/>
              <w:rPr>
                <w:rFonts w:ascii="Arial" w:hAnsi="Arial"/>
                <w:sz w:val="16"/>
              </w:rPr>
            </w:pPr>
            <w:r w:rsidRPr="00A40BC1">
              <w:rPr>
                <w:noProof/>
              </w:rPr>
              <w:drawing>
                <wp:inline distT="0" distB="0" distL="0" distR="0" wp14:anchorId="53E5F9E6" wp14:editId="38B0CE43">
                  <wp:extent cx="812800" cy="406400"/>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sidR="009849AC">
              <w:rPr>
                <w:rFonts w:ascii="Arial" w:hAnsi="Arial"/>
                <w:sz w:val="16"/>
              </w:rPr>
              <w:t>Latvia</w:t>
            </w:r>
          </w:p>
        </w:tc>
      </w:tr>
    </w:tbl>
    <w:p w14:paraId="213BCB3A" w14:textId="77777777" w:rsidR="007B0255" w:rsidRPr="00593AF2" w:rsidRDefault="007B0255" w:rsidP="009E1482">
      <w:pPr>
        <w:rPr>
          <w:rFonts w:ascii="Arial" w:hAnsi="Arial"/>
          <w:color w:val="000000"/>
          <w:sz w:val="22"/>
          <w:lang w:val="lv-LV"/>
        </w:rPr>
      </w:pPr>
    </w:p>
    <w:p w14:paraId="0DF03455" w14:textId="77777777" w:rsidR="007B0255" w:rsidRPr="00593AF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53146690" w14:textId="77777777" w:rsidR="007B0255" w:rsidRPr="00593AF2"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44153" w14:paraId="76CD7AC0" w14:textId="77777777" w:rsidTr="00872D7E">
        <w:tc>
          <w:tcPr>
            <w:tcW w:w="10207" w:type="dxa"/>
            <w:tcBorders>
              <w:top w:val="double" w:sz="4" w:space="0" w:color="auto"/>
            </w:tcBorders>
            <w:shd w:val="clear" w:color="auto" w:fill="D9D9D9"/>
          </w:tcPr>
          <w:p w14:paraId="50AF794E" w14:textId="77777777" w:rsidR="008978DE" w:rsidRPr="00593AF2"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644153" w14:paraId="6799048E" w14:textId="77777777" w:rsidTr="00B023A6">
        <w:trPr>
          <w:cantSplit/>
          <w:trHeight w:val="345"/>
        </w:trPr>
        <w:tc>
          <w:tcPr>
            <w:tcW w:w="10207" w:type="dxa"/>
          </w:tcPr>
          <w:p w14:paraId="43EB1AA6" w14:textId="77777777" w:rsidR="00BA275F" w:rsidRPr="00593AF2" w:rsidRDefault="00296D98" w:rsidP="00A002BE">
            <w:pPr>
              <w:spacing w:before="120"/>
              <w:rPr>
                <w:sz w:val="24"/>
                <w:szCs w:val="24"/>
              </w:rPr>
            </w:pPr>
            <w:r>
              <w:rPr>
                <w:rFonts w:ascii="MS Gothic" w:eastAsia="MS Gothic" w:hAnsi="MS Gothic" w:hint="eastAsia"/>
                <w:sz w:val="24"/>
                <w:szCs w:val="24"/>
                <w:lang w:val="lv-LV"/>
              </w:rPr>
              <w:t>☐</w:t>
            </w:r>
            <w:proofErr w:type="spellStart"/>
            <w:r w:rsidR="00C95EB0">
              <w:rPr>
                <w:sz w:val="24"/>
              </w:rPr>
              <w:t>Atestāts</w:t>
            </w:r>
            <w:proofErr w:type="spellEnd"/>
            <w:r w:rsidR="00C95EB0">
              <w:rPr>
                <w:sz w:val="24"/>
              </w:rPr>
              <w:t xml:space="preserve"> par </w:t>
            </w:r>
            <w:proofErr w:type="spellStart"/>
            <w:r w:rsidR="00C95EB0">
              <w:rPr>
                <w:sz w:val="24"/>
              </w:rPr>
              <w:t>arodizglītību</w:t>
            </w:r>
            <w:proofErr w:type="spellEnd"/>
          </w:p>
          <w:p w14:paraId="2D6A38BC" w14:textId="77777777" w:rsidR="008978DE" w:rsidRPr="00593AF2" w:rsidRDefault="007A4FB6" w:rsidP="00DE63F6">
            <w:pPr>
              <w:rPr>
                <w:sz w:val="24"/>
                <w:szCs w:val="24"/>
              </w:rPr>
            </w:pPr>
            <w:r>
              <w:rPr>
                <w:rFonts w:ascii="MS Gothic" w:eastAsia="MS Gothic" w:hAnsi="MS Gothic" w:hint="eastAsia"/>
                <w:sz w:val="24"/>
                <w:szCs w:val="24"/>
                <w:lang w:val="lv-LV"/>
              </w:rPr>
              <w:t>☐</w:t>
            </w:r>
            <w:proofErr w:type="spellStart"/>
            <w:r w:rsidR="00C95EB0">
              <w:rPr>
                <w:sz w:val="24"/>
              </w:rPr>
              <w:t>Profesionālās</w:t>
            </w:r>
            <w:proofErr w:type="spellEnd"/>
            <w:r w:rsidR="00C95EB0">
              <w:rPr>
                <w:sz w:val="24"/>
              </w:rPr>
              <w:t xml:space="preserve"> </w:t>
            </w:r>
            <w:proofErr w:type="spellStart"/>
            <w:r w:rsidR="00C95EB0">
              <w:rPr>
                <w:sz w:val="24"/>
              </w:rPr>
              <w:t>kvalifikācijas</w:t>
            </w:r>
            <w:proofErr w:type="spellEnd"/>
            <w:r w:rsidR="00C95EB0">
              <w:rPr>
                <w:sz w:val="24"/>
              </w:rPr>
              <w:t xml:space="preserve"> </w:t>
            </w:r>
            <w:proofErr w:type="spellStart"/>
            <w:r w:rsidR="00C95EB0">
              <w:rPr>
                <w:sz w:val="24"/>
              </w:rPr>
              <w:t>apliecība</w:t>
            </w:r>
            <w:proofErr w:type="spellEnd"/>
          </w:p>
          <w:p w14:paraId="5F0F4363" w14:textId="77777777" w:rsidR="000751C3" w:rsidRPr="00593AF2" w:rsidRDefault="0079496C" w:rsidP="00BD67B2">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r>
              <w:rPr>
                <w:b/>
                <w:sz w:val="28"/>
              </w:rPr>
              <w:t>Florists</w:t>
            </w:r>
          </w:p>
        </w:tc>
      </w:tr>
      <w:tr w:rsidR="008978DE" w:rsidRPr="00593AF2" w14:paraId="547291E5" w14:textId="77777777" w:rsidTr="0044241F">
        <w:trPr>
          <w:cantSplit/>
          <w:trHeight w:val="253"/>
        </w:trPr>
        <w:tc>
          <w:tcPr>
            <w:tcW w:w="10207" w:type="dxa"/>
            <w:tcBorders>
              <w:bottom w:val="double" w:sz="4" w:space="0" w:color="auto"/>
            </w:tcBorders>
          </w:tcPr>
          <w:p w14:paraId="7450A262" w14:textId="77777777" w:rsidR="008978DE" w:rsidRPr="00593AF2"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4A53E79D" w14:textId="77777777" w:rsidR="00B023A6" w:rsidRPr="00593AF2"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44153" w14:paraId="07551C6B" w14:textId="77777777" w:rsidTr="00872D7E">
        <w:tc>
          <w:tcPr>
            <w:tcW w:w="10207" w:type="dxa"/>
            <w:tcBorders>
              <w:top w:val="double" w:sz="4" w:space="0" w:color="auto"/>
            </w:tcBorders>
            <w:shd w:val="clear" w:color="auto" w:fill="D9D9D9"/>
          </w:tcPr>
          <w:p w14:paraId="0FE961AE" w14:textId="77777777" w:rsidR="008978DE" w:rsidRPr="00593AF2"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593AF2" w14:paraId="2A8DC128" w14:textId="77777777" w:rsidTr="00B023A6">
        <w:trPr>
          <w:trHeight w:val="341"/>
        </w:trPr>
        <w:tc>
          <w:tcPr>
            <w:tcW w:w="10207" w:type="dxa"/>
          </w:tcPr>
          <w:p w14:paraId="672FDDEE" w14:textId="77777777" w:rsidR="00BA275F" w:rsidRPr="00C355B7" w:rsidRDefault="007A4FB6" w:rsidP="00A002BE">
            <w:pPr>
              <w:shd w:val="clear" w:color="auto" w:fill="FFFFFF"/>
              <w:spacing w:before="120"/>
              <w:rPr>
                <w:sz w:val="24"/>
                <w:szCs w:val="24"/>
                <w:shd w:val="clear" w:color="auto" w:fill="FFFFFF"/>
              </w:rPr>
            </w:pPr>
            <w:r>
              <w:rPr>
                <w:rFonts w:ascii="MS Gothic" w:eastAsia="MS Gothic" w:hAnsi="MS Gothic" w:hint="eastAsia"/>
                <w:sz w:val="24"/>
                <w:szCs w:val="24"/>
              </w:rPr>
              <w:t>☐</w:t>
            </w:r>
            <w:r w:rsidR="00C95EB0">
              <w:rPr>
                <w:sz w:val="24"/>
                <w:shd w:val="clear" w:color="auto" w:fill="FFFFFF"/>
              </w:rPr>
              <w:t>A certificate of vocational basic education</w:t>
            </w:r>
          </w:p>
          <w:p w14:paraId="3261E1FB" w14:textId="77777777" w:rsidR="00D07181" w:rsidRPr="00C355B7" w:rsidRDefault="007A4FB6" w:rsidP="00E90063">
            <w:pPr>
              <w:rPr>
                <w:rFonts w:ascii="Arial" w:hAnsi="Arial" w:cs="Arial"/>
                <w:shd w:val="clear" w:color="auto" w:fill="FFFFFF"/>
              </w:rPr>
            </w:pPr>
            <w:r>
              <w:rPr>
                <w:rFonts w:ascii="MS Gothic" w:eastAsia="MS Gothic" w:hAnsi="MS Gothic" w:hint="eastAsia"/>
                <w:sz w:val="24"/>
                <w:szCs w:val="24"/>
              </w:rPr>
              <w:t>☐</w:t>
            </w:r>
            <w:r w:rsidR="00C95EB0">
              <w:rPr>
                <w:sz w:val="24"/>
                <w:shd w:val="clear" w:color="auto" w:fill="FFFFFF"/>
              </w:rPr>
              <w:t>A vocational qualification certificate</w:t>
            </w:r>
          </w:p>
          <w:p w14:paraId="702730F3" w14:textId="77777777" w:rsidR="00E90063" w:rsidRPr="00C355B7" w:rsidRDefault="00E90063" w:rsidP="00CB2A3C">
            <w:pPr>
              <w:spacing w:after="120"/>
              <w:jc w:val="center"/>
              <w:rPr>
                <w:rFonts w:ascii="Arial" w:hAnsi="Arial"/>
                <w:b/>
                <w:sz w:val="24"/>
              </w:rPr>
            </w:pPr>
            <w:r>
              <w:rPr>
                <w:sz w:val="24"/>
                <w:shd w:val="clear" w:color="auto" w:fill="FFFFFF"/>
              </w:rPr>
              <w:t>Vocational qualification:</w:t>
            </w:r>
            <w:r>
              <w:rPr>
                <w:b/>
                <w:sz w:val="28"/>
              </w:rPr>
              <w:t xml:space="preserve"> Florist</w:t>
            </w:r>
          </w:p>
        </w:tc>
      </w:tr>
      <w:tr w:rsidR="008978DE" w:rsidRPr="00593AF2" w14:paraId="4951F746" w14:textId="77777777" w:rsidTr="00B023A6">
        <w:trPr>
          <w:trHeight w:val="213"/>
        </w:trPr>
        <w:tc>
          <w:tcPr>
            <w:tcW w:w="10207" w:type="dxa"/>
            <w:tcBorders>
              <w:bottom w:val="double" w:sz="4" w:space="0" w:color="auto"/>
            </w:tcBorders>
          </w:tcPr>
          <w:p w14:paraId="1B37DE25" w14:textId="77777777" w:rsidR="008978DE" w:rsidRPr="00593AF2" w:rsidRDefault="008978DE" w:rsidP="0079496C">
            <w:pPr>
              <w:spacing w:before="40"/>
              <w:jc w:val="center"/>
              <w:rPr>
                <w:rFonts w:ascii="Arial" w:hAnsi="Arial"/>
                <w:b/>
                <w:sz w:val="18"/>
              </w:rPr>
            </w:pPr>
            <w:r>
              <w:rPr>
                <w:rFonts w:ascii="Arial" w:hAnsi="Arial"/>
                <w:sz w:val="16"/>
                <w:vertAlign w:val="superscript"/>
              </w:rPr>
              <w:t>(</w:t>
            </w:r>
            <w:proofErr w:type="gramStart"/>
            <w:r>
              <w:rPr>
                <w:rFonts w:ascii="Arial" w:hAnsi="Arial"/>
                <w:sz w:val="16"/>
                <w:vertAlign w:val="superscript"/>
              </w:rPr>
              <w:t>2)</w:t>
            </w:r>
            <w:r>
              <w:rPr>
                <w:rFonts w:ascii="Arial" w:hAnsi="Arial"/>
                <w:sz w:val="16"/>
              </w:rPr>
              <w:t>If</w:t>
            </w:r>
            <w:proofErr w:type="gramEnd"/>
            <w:r>
              <w:rPr>
                <w:rFonts w:ascii="Arial" w:hAnsi="Arial"/>
                <w:sz w:val="16"/>
              </w:rPr>
              <w:t xml:space="preserve"> applicable. This translation has no legal status.</w:t>
            </w:r>
          </w:p>
        </w:tc>
      </w:tr>
    </w:tbl>
    <w:p w14:paraId="68881D5B" w14:textId="77777777" w:rsidR="00B023A6" w:rsidRPr="00593AF2"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93AF2" w14:paraId="19580DDF" w14:textId="77777777" w:rsidTr="005323F7">
        <w:trPr>
          <w:trHeight w:val="249"/>
        </w:trPr>
        <w:tc>
          <w:tcPr>
            <w:tcW w:w="10207" w:type="dxa"/>
            <w:tcBorders>
              <w:top w:val="double" w:sz="4" w:space="0" w:color="auto"/>
            </w:tcBorders>
            <w:shd w:val="clear" w:color="auto" w:fill="D9D9D9"/>
          </w:tcPr>
          <w:p w14:paraId="48DB1F99" w14:textId="77777777" w:rsidR="008978DE" w:rsidRPr="00593AF2"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593AF2" w14:paraId="0B4BBC0A" w14:textId="77777777" w:rsidTr="005323F7">
        <w:trPr>
          <w:trHeight w:val="1691"/>
        </w:trPr>
        <w:tc>
          <w:tcPr>
            <w:tcW w:w="10207" w:type="dxa"/>
            <w:tcBorders>
              <w:bottom w:val="double" w:sz="4" w:space="0" w:color="auto"/>
            </w:tcBorders>
          </w:tcPr>
          <w:p w14:paraId="6218DCF5" w14:textId="77777777" w:rsidR="00AB52A5" w:rsidRPr="00AD3A6D" w:rsidRDefault="00AD3A6D" w:rsidP="006D3C7C">
            <w:pPr>
              <w:spacing w:before="120"/>
              <w:jc w:val="both"/>
              <w:rPr>
                <w:noProof/>
              </w:rPr>
            </w:pPr>
            <w:r>
              <w:t xml:space="preserve">A florist produces floral products using basic floristry techniques, ensures the quality of plants, </w:t>
            </w:r>
            <w:proofErr w:type="gramStart"/>
            <w:r>
              <w:t>flowers</w:t>
            </w:r>
            <w:proofErr w:type="gramEnd"/>
            <w:r>
              <w:t xml:space="preserve"> and floristry products in the work/sales area, serves customers and takes part in the decoration of the premises.</w:t>
            </w:r>
          </w:p>
          <w:p w14:paraId="6EE17EA3" w14:textId="77777777" w:rsidR="00AD3A6D" w:rsidRPr="00DA1430" w:rsidRDefault="00AD3A6D" w:rsidP="00C355B7">
            <w:pPr>
              <w:jc w:val="both"/>
              <w:rPr>
                <w:sz w:val="16"/>
                <w:szCs w:val="16"/>
                <w:lang w:val="lv-LV"/>
              </w:rPr>
            </w:pPr>
          </w:p>
          <w:p w14:paraId="5BC43909" w14:textId="77777777" w:rsidR="004E1DFF" w:rsidRPr="00C355B7" w:rsidRDefault="004E1DFF" w:rsidP="00E61E10">
            <w:pPr>
              <w:jc w:val="both"/>
            </w:pPr>
            <w:r>
              <w:t>Has acquired the competences required to perform the following professional duties and tasks:</w:t>
            </w:r>
          </w:p>
          <w:p w14:paraId="11CCF7FF" w14:textId="77777777" w:rsidR="00AD3A6D" w:rsidRDefault="00AD3A6D" w:rsidP="00AD3A6D">
            <w:pPr>
              <w:rPr>
                <w:noProof/>
              </w:rPr>
            </w:pPr>
            <w:r>
              <w:t xml:space="preserve">3.1. Preparing plants, </w:t>
            </w:r>
            <w:proofErr w:type="gramStart"/>
            <w:r>
              <w:t>flowers</w:t>
            </w:r>
            <w:proofErr w:type="gramEnd"/>
            <w:r>
              <w:t xml:space="preserve"> and floristry materials for work: </w:t>
            </w:r>
          </w:p>
          <w:p w14:paraId="7F52B06C" w14:textId="77777777" w:rsidR="00AD3A6D" w:rsidRPr="00AD3A6D" w:rsidRDefault="00296D98" w:rsidP="00AD3A6D">
            <w:pPr>
              <w:ind w:firstLine="743"/>
              <w:rPr>
                <w:noProof/>
              </w:rPr>
            </w:pPr>
            <w:r>
              <w:sym w:font="Symbol" w:char="F02D"/>
            </w:r>
            <w:r>
              <w:t xml:space="preserve">  unpack flowers, plants and other </w:t>
            </w:r>
            <w:proofErr w:type="gramStart"/>
            <w:r>
              <w:t>goods;</w:t>
            </w:r>
            <w:proofErr w:type="gramEnd"/>
            <w:r>
              <w:t xml:space="preserve"> </w:t>
            </w:r>
          </w:p>
          <w:p w14:paraId="224727AE" w14:textId="77777777" w:rsidR="00AD3A6D" w:rsidRPr="00AD3A6D" w:rsidRDefault="00296D98" w:rsidP="00AD3A6D">
            <w:pPr>
              <w:ind w:firstLine="743"/>
              <w:rPr>
                <w:noProof/>
              </w:rPr>
            </w:pPr>
            <w:r>
              <w:sym w:font="Symbol" w:char="F02D"/>
            </w:r>
            <w:r>
              <w:t xml:space="preserve">  assess the quality of flowers, plants and floristry </w:t>
            </w:r>
            <w:proofErr w:type="gramStart"/>
            <w:r>
              <w:t>materials;</w:t>
            </w:r>
            <w:proofErr w:type="gramEnd"/>
            <w:r>
              <w:t xml:space="preserve"> </w:t>
            </w:r>
          </w:p>
          <w:p w14:paraId="1ECA0F36" w14:textId="77777777" w:rsidR="00AD3A6D" w:rsidRPr="00AD3A6D" w:rsidRDefault="00296D98" w:rsidP="00AD3A6D">
            <w:pPr>
              <w:ind w:firstLine="743"/>
              <w:rPr>
                <w:noProof/>
              </w:rPr>
            </w:pPr>
            <w:r>
              <w:sym w:font="Symbol" w:char="F02D"/>
            </w:r>
            <w:r>
              <w:t xml:space="preserve">  treat flowers and plants to ensure their </w:t>
            </w:r>
            <w:proofErr w:type="gramStart"/>
            <w:r>
              <w:t>preservation;</w:t>
            </w:r>
            <w:proofErr w:type="gramEnd"/>
            <w:r>
              <w:t xml:space="preserve"> </w:t>
            </w:r>
          </w:p>
          <w:p w14:paraId="48B64BA8" w14:textId="77777777" w:rsidR="00AD3A6D" w:rsidRPr="00AD3A6D" w:rsidRDefault="00296D98" w:rsidP="00AD3A6D">
            <w:pPr>
              <w:ind w:firstLine="743"/>
              <w:rPr>
                <w:noProof/>
              </w:rPr>
            </w:pPr>
            <w:r>
              <w:sym w:font="Symbol" w:char="F02D"/>
            </w:r>
            <w:r>
              <w:t xml:space="preserve">  organise a work area for preparing flowers, plants and floristry </w:t>
            </w:r>
            <w:proofErr w:type="gramStart"/>
            <w:r>
              <w:t>materials;</w:t>
            </w:r>
            <w:proofErr w:type="gramEnd"/>
            <w:r>
              <w:t xml:space="preserve"> </w:t>
            </w:r>
          </w:p>
          <w:p w14:paraId="148138FC" w14:textId="77777777" w:rsidR="00AD3A6D" w:rsidRDefault="00296D98" w:rsidP="00AD3A6D">
            <w:pPr>
              <w:ind w:firstLine="743"/>
              <w:rPr>
                <w:noProof/>
              </w:rPr>
            </w:pPr>
            <w:r>
              <w:sym w:font="Symbol" w:char="F02D"/>
            </w:r>
            <w:r>
              <w:t xml:space="preserve">  choose the right tools and instruments for the </w:t>
            </w:r>
            <w:proofErr w:type="gramStart"/>
            <w:r>
              <w:t>job;</w:t>
            </w:r>
            <w:proofErr w:type="gramEnd"/>
            <w:r>
              <w:t xml:space="preserve"> </w:t>
            </w:r>
          </w:p>
          <w:p w14:paraId="3C73E3EE" w14:textId="77777777" w:rsidR="00AD3A6D" w:rsidRPr="00AD3A6D" w:rsidRDefault="00296D98" w:rsidP="00AD3A6D">
            <w:pPr>
              <w:ind w:firstLine="743"/>
              <w:rPr>
                <w:noProof/>
              </w:rPr>
            </w:pPr>
            <w:r>
              <w:sym w:font="Symbol" w:char="F02D"/>
            </w:r>
            <w:r>
              <w:t xml:space="preserve"> plan the work process according to the assignment to be done. </w:t>
            </w:r>
          </w:p>
          <w:p w14:paraId="44FBE6C5" w14:textId="77777777" w:rsidR="00AD3A6D" w:rsidRDefault="00AD3A6D" w:rsidP="00AD3A6D">
            <w:pPr>
              <w:pStyle w:val="ListParagraph"/>
              <w:spacing w:after="0"/>
              <w:ind w:left="0"/>
              <w:rPr>
                <w:rFonts w:ascii="Times New Roman" w:hAnsi="Times New Roman"/>
                <w:noProof/>
                <w:sz w:val="20"/>
                <w:szCs w:val="20"/>
              </w:rPr>
            </w:pPr>
          </w:p>
          <w:p w14:paraId="0ED0EE15" w14:textId="77777777" w:rsidR="00AD3A6D" w:rsidRPr="00AD3A6D" w:rsidRDefault="00AD3A6D" w:rsidP="00AD3A6D">
            <w:pPr>
              <w:pStyle w:val="ListParagraph"/>
              <w:numPr>
                <w:ilvl w:val="1"/>
                <w:numId w:val="36"/>
              </w:numPr>
              <w:spacing w:after="0"/>
              <w:rPr>
                <w:rFonts w:ascii="Times New Roman" w:hAnsi="Times New Roman"/>
                <w:noProof/>
                <w:sz w:val="20"/>
                <w:szCs w:val="20"/>
              </w:rPr>
            </w:pPr>
            <w:r>
              <w:rPr>
                <w:rFonts w:ascii="Times New Roman" w:hAnsi="Times New Roman"/>
                <w:sz w:val="20"/>
              </w:rPr>
              <w:t xml:space="preserve">Creation of floristry products: </w:t>
            </w:r>
          </w:p>
          <w:p w14:paraId="004A5F4B" w14:textId="77777777" w:rsidR="00AD3A6D" w:rsidRPr="007A4FB6" w:rsidRDefault="00296D98" w:rsidP="00AD3A6D">
            <w:pPr>
              <w:ind w:firstLine="743"/>
              <w:rPr>
                <w:noProof/>
              </w:rPr>
            </w:pPr>
            <w:r>
              <w:sym w:font="Symbol" w:char="F02D"/>
            </w:r>
            <w:r>
              <w:t xml:space="preserve">  choose the technical execution for the floristry product according to the </w:t>
            </w:r>
            <w:proofErr w:type="gramStart"/>
            <w:r>
              <w:t>sample;</w:t>
            </w:r>
            <w:proofErr w:type="gramEnd"/>
            <w:r>
              <w:t xml:space="preserve"> </w:t>
            </w:r>
          </w:p>
          <w:p w14:paraId="4036748C" w14:textId="77777777" w:rsidR="00AD3A6D" w:rsidRPr="00AD3A6D" w:rsidRDefault="00296D98" w:rsidP="00AD3A6D">
            <w:pPr>
              <w:pStyle w:val="ListParagraph"/>
              <w:spacing w:after="0" w:line="240" w:lineRule="auto"/>
              <w:ind w:left="0" w:firstLine="743"/>
              <w:rPr>
                <w:rFonts w:ascii="Times New Roman" w:hAnsi="Times New Roman"/>
                <w:noProof/>
                <w:sz w:val="20"/>
                <w:szCs w:val="20"/>
              </w:rPr>
            </w:pPr>
            <w:r>
              <w:rPr>
                <w:rFonts w:ascii="Calibri" w:hAnsi="Calibri"/>
              </w:rPr>
              <w:sym w:font="Symbol" w:char="F02D"/>
            </w:r>
            <w:r>
              <w:t xml:space="preserve"> </w:t>
            </w:r>
            <w:r>
              <w:rPr>
                <w:rFonts w:ascii="Times New Roman" w:hAnsi="Times New Roman"/>
                <w:sz w:val="20"/>
              </w:rPr>
              <w:t xml:space="preserve"> choose flowers, plants and ornamental materials suitable for the </w:t>
            </w:r>
            <w:proofErr w:type="gramStart"/>
            <w:r>
              <w:rPr>
                <w:rFonts w:ascii="Times New Roman" w:hAnsi="Times New Roman"/>
                <w:sz w:val="20"/>
              </w:rPr>
              <w:t>sample;</w:t>
            </w:r>
            <w:proofErr w:type="gramEnd"/>
            <w:r>
              <w:rPr>
                <w:rFonts w:ascii="Times New Roman" w:hAnsi="Times New Roman"/>
                <w:sz w:val="20"/>
              </w:rPr>
              <w:t xml:space="preserve"> </w:t>
            </w:r>
          </w:p>
          <w:p w14:paraId="0421F076" w14:textId="77777777" w:rsidR="00AD3A6D" w:rsidRPr="00AD3A6D" w:rsidRDefault="00296D98" w:rsidP="00AD3A6D">
            <w:pPr>
              <w:pStyle w:val="ListParagraph"/>
              <w:spacing w:after="0" w:line="240" w:lineRule="auto"/>
              <w:ind w:left="0" w:firstLine="743"/>
              <w:rPr>
                <w:rFonts w:ascii="Times New Roman" w:hAnsi="Times New Roman"/>
                <w:noProof/>
                <w:sz w:val="20"/>
                <w:szCs w:val="20"/>
              </w:rPr>
            </w:pPr>
            <w:r>
              <w:rPr>
                <w:rFonts w:ascii="Calibri" w:hAnsi="Calibri"/>
              </w:rPr>
              <w:sym w:font="Symbol" w:char="F02D"/>
            </w:r>
            <w:r>
              <w:t xml:space="preserve"> </w:t>
            </w:r>
            <w:r>
              <w:rPr>
                <w:rFonts w:ascii="Times New Roman" w:hAnsi="Times New Roman"/>
                <w:sz w:val="20"/>
              </w:rPr>
              <w:t xml:space="preserve"> use plants and other floristry materials, taking into account their stability and functional </w:t>
            </w:r>
            <w:proofErr w:type="gramStart"/>
            <w:r>
              <w:rPr>
                <w:rFonts w:ascii="Times New Roman" w:hAnsi="Times New Roman"/>
                <w:sz w:val="20"/>
              </w:rPr>
              <w:t>requirements;</w:t>
            </w:r>
            <w:proofErr w:type="gramEnd"/>
            <w:r>
              <w:rPr>
                <w:rFonts w:ascii="Times New Roman" w:hAnsi="Times New Roman"/>
                <w:sz w:val="20"/>
              </w:rPr>
              <w:t xml:space="preserve"> </w:t>
            </w:r>
          </w:p>
          <w:p w14:paraId="25129950" w14:textId="77777777" w:rsidR="00AD3A6D" w:rsidRPr="00AD3A6D" w:rsidRDefault="00296D98" w:rsidP="00AD3A6D">
            <w:pPr>
              <w:pStyle w:val="ListParagraph"/>
              <w:spacing w:after="0" w:line="240" w:lineRule="auto"/>
              <w:ind w:left="0" w:firstLine="743"/>
              <w:rPr>
                <w:rFonts w:ascii="Times New Roman" w:hAnsi="Times New Roman"/>
                <w:noProof/>
                <w:sz w:val="20"/>
                <w:szCs w:val="20"/>
              </w:rPr>
            </w:pPr>
            <w:r>
              <w:rPr>
                <w:rFonts w:ascii="Calibri" w:hAnsi="Calibri"/>
              </w:rPr>
              <w:sym w:font="Symbol" w:char="F02D"/>
            </w:r>
            <w:r>
              <w:t xml:space="preserve"> </w:t>
            </w:r>
            <w:r>
              <w:rPr>
                <w:rFonts w:ascii="Times New Roman" w:hAnsi="Times New Roman"/>
                <w:sz w:val="20"/>
              </w:rPr>
              <w:t xml:space="preserve"> use professional tools and instruments of a </w:t>
            </w:r>
            <w:proofErr w:type="gramStart"/>
            <w:r>
              <w:rPr>
                <w:rFonts w:ascii="Times New Roman" w:hAnsi="Times New Roman"/>
                <w:sz w:val="20"/>
              </w:rPr>
              <w:t>florist;</w:t>
            </w:r>
            <w:proofErr w:type="gramEnd"/>
            <w:r>
              <w:rPr>
                <w:rFonts w:ascii="Times New Roman" w:hAnsi="Times New Roman"/>
                <w:sz w:val="20"/>
              </w:rPr>
              <w:t xml:space="preserve"> </w:t>
            </w:r>
          </w:p>
          <w:p w14:paraId="55905F9D" w14:textId="77777777" w:rsidR="00AD3A6D" w:rsidRPr="00AD3A6D" w:rsidRDefault="00296D98" w:rsidP="00AD3A6D">
            <w:pPr>
              <w:pStyle w:val="ListParagraph"/>
              <w:spacing w:after="0" w:line="240" w:lineRule="auto"/>
              <w:ind w:left="0" w:firstLine="743"/>
              <w:rPr>
                <w:rFonts w:ascii="Times New Roman" w:hAnsi="Times New Roman"/>
                <w:noProof/>
                <w:sz w:val="20"/>
                <w:szCs w:val="20"/>
              </w:rPr>
            </w:pPr>
            <w:r>
              <w:rPr>
                <w:rFonts w:ascii="Calibri" w:hAnsi="Calibri"/>
              </w:rPr>
              <w:sym w:font="Symbol" w:char="F02D"/>
            </w:r>
            <w:r>
              <w:t xml:space="preserve"> </w:t>
            </w:r>
            <w:r>
              <w:rPr>
                <w:rFonts w:ascii="Times New Roman" w:hAnsi="Times New Roman"/>
                <w:sz w:val="20"/>
              </w:rPr>
              <w:t xml:space="preserve"> create floristry products using appropriate </w:t>
            </w:r>
            <w:proofErr w:type="gramStart"/>
            <w:r>
              <w:rPr>
                <w:rFonts w:ascii="Times New Roman" w:hAnsi="Times New Roman"/>
                <w:sz w:val="20"/>
              </w:rPr>
              <w:t>techniques;</w:t>
            </w:r>
            <w:proofErr w:type="gramEnd"/>
          </w:p>
          <w:p w14:paraId="1EB0E3CD" w14:textId="77777777" w:rsidR="00AD3A6D" w:rsidRPr="007A4FB6" w:rsidRDefault="00296D98" w:rsidP="00AD3A6D">
            <w:pPr>
              <w:ind w:firstLine="743"/>
              <w:rPr>
                <w:noProof/>
              </w:rPr>
            </w:pPr>
            <w:r>
              <w:sym w:font="Symbol" w:char="F02D"/>
            </w:r>
            <w:r>
              <w:t xml:space="preserve">  create floristry products for post-processing and storage. </w:t>
            </w:r>
          </w:p>
          <w:p w14:paraId="031FFA2E" w14:textId="77777777" w:rsidR="00AD3A6D" w:rsidRPr="00AD3A6D" w:rsidRDefault="00AD3A6D" w:rsidP="00AD3A6D">
            <w:pPr>
              <w:pStyle w:val="ListParagraph"/>
              <w:spacing w:after="0" w:line="240" w:lineRule="auto"/>
              <w:ind w:left="450"/>
              <w:rPr>
                <w:rFonts w:ascii="Times New Roman" w:hAnsi="Times New Roman"/>
                <w:noProof/>
                <w:sz w:val="20"/>
                <w:szCs w:val="20"/>
              </w:rPr>
            </w:pPr>
          </w:p>
          <w:p w14:paraId="7CCD6DDB" w14:textId="77777777" w:rsidR="00AD3A6D" w:rsidRPr="00AD3A6D" w:rsidRDefault="00AD3A6D" w:rsidP="00AD3A6D">
            <w:pPr>
              <w:rPr>
                <w:noProof/>
              </w:rPr>
            </w:pPr>
            <w:r>
              <w:t xml:space="preserve">3.3. Quality assurance of flowers, </w:t>
            </w:r>
            <w:proofErr w:type="gramStart"/>
            <w:r>
              <w:t>plants</w:t>
            </w:r>
            <w:proofErr w:type="gramEnd"/>
            <w:r>
              <w:t xml:space="preserve"> and floristry materials:  </w:t>
            </w:r>
          </w:p>
          <w:p w14:paraId="6FFC5EC6" w14:textId="77777777" w:rsidR="00AD3A6D" w:rsidRPr="00AD3A6D" w:rsidRDefault="00296D98" w:rsidP="00AD3A6D">
            <w:pPr>
              <w:ind w:firstLine="743"/>
              <w:rPr>
                <w:noProof/>
              </w:rPr>
            </w:pPr>
            <w:r>
              <w:sym w:font="Symbol" w:char="F02D"/>
            </w:r>
            <w:r>
              <w:t xml:space="preserve">  display flowers, plants and floristry materials in work/sales </w:t>
            </w:r>
            <w:proofErr w:type="gramStart"/>
            <w:r>
              <w:t>areas;</w:t>
            </w:r>
            <w:proofErr w:type="gramEnd"/>
          </w:p>
          <w:p w14:paraId="3FCCB835" w14:textId="77777777" w:rsidR="00AD3A6D" w:rsidRPr="00AD3A6D" w:rsidRDefault="00296D98" w:rsidP="00AD3A6D">
            <w:pPr>
              <w:ind w:firstLine="743"/>
              <w:rPr>
                <w:noProof/>
              </w:rPr>
            </w:pPr>
            <w:r>
              <w:sym w:font="Symbol" w:char="F02D"/>
            </w:r>
            <w:r>
              <w:t xml:space="preserve">  ensure the quality of plants, flowers and floristry products in work/sales </w:t>
            </w:r>
            <w:proofErr w:type="gramStart"/>
            <w:r>
              <w:t>areas;</w:t>
            </w:r>
            <w:proofErr w:type="gramEnd"/>
            <w:r>
              <w:t xml:space="preserve"> </w:t>
            </w:r>
          </w:p>
          <w:p w14:paraId="2BC3A0D9" w14:textId="77777777" w:rsidR="00AD3A6D" w:rsidRPr="00AD3A6D" w:rsidRDefault="00296D98" w:rsidP="00AD3A6D">
            <w:pPr>
              <w:ind w:firstLine="743"/>
              <w:rPr>
                <w:noProof/>
              </w:rPr>
            </w:pPr>
            <w:r>
              <w:sym w:font="Symbol" w:char="F02D"/>
            </w:r>
            <w:r>
              <w:t xml:space="preserve">  care for houseplants according to the physiology of the </w:t>
            </w:r>
            <w:proofErr w:type="gramStart"/>
            <w:r>
              <w:t>plant;</w:t>
            </w:r>
            <w:proofErr w:type="gramEnd"/>
          </w:p>
          <w:p w14:paraId="0AFE6546" w14:textId="77777777" w:rsidR="00AD3A6D" w:rsidRPr="00AD3A6D" w:rsidRDefault="00296D98" w:rsidP="00AD3A6D">
            <w:pPr>
              <w:ind w:firstLine="743"/>
              <w:rPr>
                <w:noProof/>
              </w:rPr>
            </w:pPr>
            <w:r>
              <w:sym w:font="Symbol" w:char="F02D"/>
            </w:r>
            <w:r>
              <w:t xml:space="preserve">  care for technical and decorative containers used in </w:t>
            </w:r>
            <w:proofErr w:type="gramStart"/>
            <w:r>
              <w:t>floristry;</w:t>
            </w:r>
            <w:proofErr w:type="gramEnd"/>
          </w:p>
          <w:p w14:paraId="5C7FE9FF" w14:textId="77777777" w:rsidR="00AD3A6D" w:rsidRPr="00AD3A6D" w:rsidRDefault="00296D98" w:rsidP="00AD3A6D">
            <w:pPr>
              <w:ind w:firstLine="743"/>
              <w:rPr>
                <w:noProof/>
              </w:rPr>
            </w:pPr>
            <w:r>
              <w:lastRenderedPageBreak/>
              <w:sym w:font="Symbol" w:char="F02D"/>
            </w:r>
            <w:r>
              <w:t xml:space="preserve">  maintain the professional tools and instruments of a </w:t>
            </w:r>
            <w:proofErr w:type="gramStart"/>
            <w:r>
              <w:t>florist;</w:t>
            </w:r>
            <w:proofErr w:type="gramEnd"/>
          </w:p>
          <w:p w14:paraId="3240C4FD" w14:textId="77777777" w:rsidR="00AD3A6D" w:rsidRDefault="00296D98" w:rsidP="00AD3A6D">
            <w:pPr>
              <w:ind w:firstLine="743"/>
              <w:rPr>
                <w:noProof/>
              </w:rPr>
            </w:pPr>
            <w:r>
              <w:sym w:font="Symbol" w:char="F02D"/>
            </w:r>
            <w:r>
              <w:t xml:space="preserve">  store professional floristry materials as required.</w:t>
            </w:r>
          </w:p>
          <w:p w14:paraId="79D1E038" w14:textId="77777777" w:rsidR="005B74EA" w:rsidRPr="00AD3A6D" w:rsidRDefault="005B74EA" w:rsidP="00AD3A6D">
            <w:pPr>
              <w:ind w:firstLine="743"/>
              <w:rPr>
                <w:noProof/>
              </w:rPr>
            </w:pPr>
          </w:p>
          <w:p w14:paraId="0393BB09" w14:textId="77777777" w:rsidR="00AD3A6D" w:rsidRDefault="00AD3A6D" w:rsidP="00AD3A6D">
            <w:pPr>
              <w:rPr>
                <w:noProof/>
              </w:rPr>
            </w:pPr>
            <w:r>
              <w:t xml:space="preserve">3.4. Preparation of a floral arrangement or elements thereof for the decoration of a room: </w:t>
            </w:r>
          </w:p>
          <w:p w14:paraId="557AF0F4" w14:textId="77777777" w:rsidR="00AD3A6D" w:rsidRPr="00AD3A6D" w:rsidRDefault="00296D98" w:rsidP="00AD3A6D">
            <w:pPr>
              <w:ind w:firstLine="743"/>
              <w:rPr>
                <w:noProof/>
              </w:rPr>
            </w:pPr>
            <w:r>
              <w:sym w:font="Symbol" w:char="F02D"/>
            </w:r>
            <w:r>
              <w:t xml:space="preserve">  assess the specifics of a floral arrangement </w:t>
            </w:r>
            <w:proofErr w:type="gramStart"/>
            <w:r>
              <w:t>design;</w:t>
            </w:r>
            <w:proofErr w:type="gramEnd"/>
            <w:r>
              <w:t xml:space="preserve"> </w:t>
            </w:r>
          </w:p>
          <w:p w14:paraId="687AB2AE" w14:textId="77777777" w:rsidR="00AD3A6D" w:rsidRPr="00AD3A6D" w:rsidRDefault="00296D98" w:rsidP="00AD3A6D">
            <w:pPr>
              <w:ind w:firstLine="743"/>
              <w:rPr>
                <w:noProof/>
              </w:rPr>
            </w:pPr>
            <w:r>
              <w:sym w:font="Symbol" w:char="F02D"/>
            </w:r>
            <w:r>
              <w:t xml:space="preserve">  produce floral arrangement elements according to the </w:t>
            </w:r>
            <w:proofErr w:type="gramStart"/>
            <w:r>
              <w:t>design;</w:t>
            </w:r>
            <w:proofErr w:type="gramEnd"/>
            <w:r>
              <w:t xml:space="preserve"> </w:t>
            </w:r>
          </w:p>
          <w:p w14:paraId="4625A895" w14:textId="77777777" w:rsidR="00AD3A6D" w:rsidRPr="00AD3A6D" w:rsidRDefault="00296D98" w:rsidP="00AD3A6D">
            <w:pPr>
              <w:ind w:firstLine="743"/>
              <w:rPr>
                <w:noProof/>
              </w:rPr>
            </w:pPr>
            <w:r>
              <w:sym w:font="Symbol" w:char="F02D"/>
            </w:r>
            <w:r>
              <w:t xml:space="preserve">  prepare floral arrangement elements and materials for </w:t>
            </w:r>
            <w:proofErr w:type="gramStart"/>
            <w:r>
              <w:t>transport;</w:t>
            </w:r>
            <w:proofErr w:type="gramEnd"/>
          </w:p>
          <w:p w14:paraId="2DC14122" w14:textId="77777777" w:rsidR="00AD3A6D" w:rsidRPr="00AD3A6D" w:rsidRDefault="00296D98" w:rsidP="00AD3A6D">
            <w:pPr>
              <w:ind w:firstLine="743"/>
              <w:rPr>
                <w:noProof/>
              </w:rPr>
            </w:pPr>
            <w:r>
              <w:sym w:font="Symbol" w:char="F02D"/>
            </w:r>
            <w:r>
              <w:t xml:space="preserve">  take part in the installation of the floral </w:t>
            </w:r>
            <w:proofErr w:type="gramStart"/>
            <w:r>
              <w:t>arrangement;</w:t>
            </w:r>
            <w:proofErr w:type="gramEnd"/>
            <w:r>
              <w:t xml:space="preserve"> </w:t>
            </w:r>
          </w:p>
          <w:p w14:paraId="69EC897E" w14:textId="77777777" w:rsidR="00AD3A6D" w:rsidRPr="00AD3A6D" w:rsidRDefault="00296D98" w:rsidP="00AD3A6D">
            <w:pPr>
              <w:ind w:firstLine="743"/>
              <w:rPr>
                <w:noProof/>
              </w:rPr>
            </w:pPr>
            <w:r>
              <w:sym w:font="Symbol" w:char="F02D"/>
            </w:r>
            <w:r>
              <w:t xml:space="preserve">  ensure the sustainability of the floral </w:t>
            </w:r>
            <w:proofErr w:type="gramStart"/>
            <w:r>
              <w:t>arrangement;</w:t>
            </w:r>
            <w:proofErr w:type="gramEnd"/>
            <w:r>
              <w:t xml:space="preserve"> </w:t>
            </w:r>
          </w:p>
          <w:p w14:paraId="3263A64D" w14:textId="77777777" w:rsidR="00AD3A6D" w:rsidRPr="00AD3A6D" w:rsidRDefault="00296D98" w:rsidP="00AD3A6D">
            <w:pPr>
              <w:ind w:firstLine="743"/>
              <w:rPr>
                <w:noProof/>
              </w:rPr>
            </w:pPr>
            <w:r>
              <w:sym w:font="Symbol" w:char="F02D"/>
            </w:r>
            <w:r>
              <w:t xml:space="preserve">  dismantle the floral arrangement, following the instructions of a specialist. </w:t>
            </w:r>
          </w:p>
          <w:p w14:paraId="33EFB7A8" w14:textId="77777777" w:rsidR="00AD3A6D" w:rsidRPr="00035685" w:rsidRDefault="00AD3A6D" w:rsidP="00AD3A6D">
            <w:pPr>
              <w:rPr>
                <w:noProof/>
                <w:sz w:val="16"/>
                <w:szCs w:val="16"/>
                <w:lang w:val="lv-LV"/>
              </w:rPr>
            </w:pPr>
          </w:p>
          <w:p w14:paraId="0E658026" w14:textId="77777777" w:rsidR="00AD3A6D" w:rsidRPr="00AD3A6D" w:rsidRDefault="00AD3A6D" w:rsidP="00AD3A6D">
            <w:pPr>
              <w:rPr>
                <w:noProof/>
              </w:rPr>
            </w:pPr>
            <w:r>
              <w:t xml:space="preserve">3.5. Sale of floristry products, flowers, </w:t>
            </w:r>
            <w:proofErr w:type="gramStart"/>
            <w:r>
              <w:t>plants</w:t>
            </w:r>
            <w:proofErr w:type="gramEnd"/>
            <w:r>
              <w:t xml:space="preserve"> and floristry materials:  </w:t>
            </w:r>
          </w:p>
          <w:p w14:paraId="66F1FCA8" w14:textId="77777777" w:rsidR="00AD3A6D" w:rsidRPr="00AD3A6D" w:rsidRDefault="00296D98" w:rsidP="00AD3A6D">
            <w:pPr>
              <w:ind w:firstLine="743"/>
              <w:rPr>
                <w:noProof/>
              </w:rPr>
            </w:pPr>
            <w:r>
              <w:sym w:font="Symbol" w:char="F02D"/>
            </w:r>
            <w:r>
              <w:t xml:space="preserve">  assess the client's wishes and needs for floristry products, flowers, plants, </w:t>
            </w:r>
            <w:proofErr w:type="gramStart"/>
            <w:r>
              <w:t>goods;</w:t>
            </w:r>
            <w:proofErr w:type="gramEnd"/>
            <w:r>
              <w:t xml:space="preserve">  </w:t>
            </w:r>
          </w:p>
          <w:p w14:paraId="6C76A47A" w14:textId="77777777" w:rsidR="00AD3A6D" w:rsidRPr="00AD3A6D" w:rsidRDefault="00296D98" w:rsidP="00AD3A6D">
            <w:pPr>
              <w:ind w:firstLine="743"/>
              <w:rPr>
                <w:noProof/>
              </w:rPr>
            </w:pPr>
            <w:r>
              <w:sym w:font="Symbol" w:char="F02D"/>
            </w:r>
            <w:r>
              <w:t xml:space="preserve">  agree on the look, price and delivery of the floristry </w:t>
            </w:r>
            <w:proofErr w:type="gramStart"/>
            <w:r>
              <w:t>product;</w:t>
            </w:r>
            <w:proofErr w:type="gramEnd"/>
          </w:p>
          <w:p w14:paraId="1E90C84B" w14:textId="77777777" w:rsidR="00AD3A6D" w:rsidRPr="00AD3A6D" w:rsidRDefault="00296D98" w:rsidP="00AD3A6D">
            <w:pPr>
              <w:ind w:firstLine="743"/>
              <w:rPr>
                <w:noProof/>
              </w:rPr>
            </w:pPr>
            <w:r>
              <w:sym w:font="Symbol" w:char="F02D"/>
            </w:r>
            <w:r>
              <w:t xml:space="preserve">  explain the use of professional floristry </w:t>
            </w:r>
            <w:proofErr w:type="gramStart"/>
            <w:r>
              <w:t>materials;</w:t>
            </w:r>
            <w:proofErr w:type="gramEnd"/>
          </w:p>
          <w:p w14:paraId="3360B558" w14:textId="77777777" w:rsidR="00AD3A6D" w:rsidRPr="00AD3A6D" w:rsidRDefault="00296D98" w:rsidP="00AD3A6D">
            <w:pPr>
              <w:ind w:firstLine="743"/>
              <w:rPr>
                <w:noProof/>
              </w:rPr>
            </w:pPr>
            <w:r>
              <w:sym w:font="Symbol" w:char="F02D"/>
            </w:r>
            <w:r>
              <w:t xml:space="preserve">  explain to the customer the specifics of caring for plants and </w:t>
            </w:r>
            <w:proofErr w:type="gramStart"/>
            <w:r>
              <w:t>floristry;</w:t>
            </w:r>
            <w:proofErr w:type="gramEnd"/>
          </w:p>
          <w:p w14:paraId="2019D17B" w14:textId="77777777" w:rsidR="00AD3A6D" w:rsidRPr="00AD3A6D" w:rsidRDefault="00296D98" w:rsidP="00AD3A6D">
            <w:pPr>
              <w:ind w:firstLine="743"/>
              <w:rPr>
                <w:noProof/>
              </w:rPr>
            </w:pPr>
            <w:r>
              <w:sym w:font="Symbol" w:char="F02D"/>
            </w:r>
            <w:r>
              <w:t xml:space="preserve">  sell flowers, houseplants and floristry </w:t>
            </w:r>
            <w:proofErr w:type="gramStart"/>
            <w:r>
              <w:t>products;</w:t>
            </w:r>
            <w:proofErr w:type="gramEnd"/>
          </w:p>
          <w:p w14:paraId="19860D5D" w14:textId="77777777" w:rsidR="00AD3A6D" w:rsidRPr="00AD3A6D" w:rsidRDefault="00296D98" w:rsidP="00AD3A6D">
            <w:pPr>
              <w:ind w:firstLine="743"/>
              <w:rPr>
                <w:noProof/>
              </w:rPr>
            </w:pPr>
            <w:r>
              <w:sym w:font="Symbol" w:char="F02D"/>
            </w:r>
            <w:r>
              <w:t xml:space="preserve">  pack the goods in the appropriate way for their type.</w:t>
            </w:r>
          </w:p>
          <w:p w14:paraId="46BB6CAC" w14:textId="77777777" w:rsidR="00AD3A6D" w:rsidRPr="00035685" w:rsidRDefault="00AD3A6D" w:rsidP="00AD3A6D">
            <w:pPr>
              <w:rPr>
                <w:noProof/>
                <w:sz w:val="16"/>
                <w:szCs w:val="16"/>
                <w:lang w:val="lv-LV"/>
              </w:rPr>
            </w:pPr>
          </w:p>
          <w:p w14:paraId="1F44CBB1" w14:textId="77777777" w:rsidR="00AD3A6D" w:rsidRPr="00AD3A6D" w:rsidRDefault="00AD3A6D" w:rsidP="00AD3A6D">
            <w:pPr>
              <w:rPr>
                <w:noProof/>
              </w:rPr>
            </w:pPr>
            <w:r>
              <w:t xml:space="preserve">3.6. Observance of the basic principles of professional practice:  </w:t>
            </w:r>
          </w:p>
          <w:p w14:paraId="2D470A89" w14:textId="77777777" w:rsidR="00AD3A6D" w:rsidRPr="00AD3A6D" w:rsidRDefault="00296D98" w:rsidP="00035685">
            <w:pPr>
              <w:ind w:firstLine="743"/>
              <w:rPr>
                <w:noProof/>
              </w:rPr>
            </w:pPr>
            <w:r>
              <w:sym w:font="Symbol" w:char="F02D"/>
            </w:r>
            <w:r>
              <w:t xml:space="preserve">  communicate in the national </w:t>
            </w:r>
            <w:proofErr w:type="gramStart"/>
            <w:r>
              <w:t>language;</w:t>
            </w:r>
            <w:proofErr w:type="gramEnd"/>
          </w:p>
          <w:p w14:paraId="196BFD51" w14:textId="77777777" w:rsidR="00AD3A6D" w:rsidRPr="00AD3A6D" w:rsidRDefault="00296D98" w:rsidP="00035685">
            <w:pPr>
              <w:ind w:firstLine="743"/>
              <w:rPr>
                <w:noProof/>
              </w:rPr>
            </w:pPr>
            <w:r>
              <w:sym w:font="Symbol" w:char="F02D"/>
            </w:r>
            <w:r>
              <w:t xml:space="preserve">  communicate in one foreign </w:t>
            </w:r>
            <w:proofErr w:type="gramStart"/>
            <w:r>
              <w:t>language;</w:t>
            </w:r>
            <w:proofErr w:type="gramEnd"/>
          </w:p>
          <w:p w14:paraId="5EE1D435" w14:textId="77777777" w:rsidR="00AD3A6D" w:rsidRPr="00AD3A6D" w:rsidRDefault="00296D98" w:rsidP="00035685">
            <w:pPr>
              <w:ind w:firstLine="743"/>
              <w:rPr>
                <w:noProof/>
              </w:rPr>
            </w:pPr>
            <w:r>
              <w:sym w:font="Symbol" w:char="F02D"/>
            </w:r>
            <w:r>
              <w:t xml:space="preserve">  apply mathematical and natural science skills to perform professional </w:t>
            </w:r>
            <w:proofErr w:type="gramStart"/>
            <w:r>
              <w:t>tasks;</w:t>
            </w:r>
            <w:proofErr w:type="gramEnd"/>
            <w:r>
              <w:t xml:space="preserve"> </w:t>
            </w:r>
          </w:p>
          <w:p w14:paraId="1896CF8C" w14:textId="77777777" w:rsidR="00AD3A6D" w:rsidRPr="00AD3A6D" w:rsidRDefault="00296D98" w:rsidP="00035685">
            <w:pPr>
              <w:ind w:firstLine="743"/>
              <w:rPr>
                <w:noProof/>
              </w:rPr>
            </w:pPr>
            <w:r>
              <w:sym w:font="Symbol" w:char="F02D"/>
            </w:r>
            <w:r>
              <w:t xml:space="preserve">  use information and communication technologies to perform professional </w:t>
            </w:r>
            <w:proofErr w:type="gramStart"/>
            <w:r>
              <w:t>tasks;</w:t>
            </w:r>
            <w:proofErr w:type="gramEnd"/>
            <w:r>
              <w:t xml:space="preserve"> </w:t>
            </w:r>
          </w:p>
          <w:p w14:paraId="6CA4DC9D" w14:textId="77777777" w:rsidR="00AD3A6D" w:rsidRPr="00AD3A6D" w:rsidRDefault="00296D98" w:rsidP="00035685">
            <w:pPr>
              <w:ind w:firstLine="743"/>
              <w:rPr>
                <w:noProof/>
              </w:rPr>
            </w:pPr>
            <w:r>
              <w:sym w:font="Symbol" w:char="F02D"/>
            </w:r>
            <w:r>
              <w:t xml:space="preserve">  comply with labour safety, fire safety and electrical safety </w:t>
            </w:r>
            <w:proofErr w:type="gramStart"/>
            <w:r>
              <w:t>requirements;</w:t>
            </w:r>
            <w:proofErr w:type="gramEnd"/>
          </w:p>
          <w:p w14:paraId="0BB05A11" w14:textId="77777777" w:rsidR="00AD3A6D" w:rsidRPr="00AD3A6D" w:rsidRDefault="00296D98" w:rsidP="00035685">
            <w:pPr>
              <w:ind w:firstLine="743"/>
              <w:rPr>
                <w:noProof/>
              </w:rPr>
            </w:pPr>
            <w:r>
              <w:sym w:font="Symbol" w:char="F02D"/>
            </w:r>
            <w:r>
              <w:t xml:space="preserve">  comply with environmental protection </w:t>
            </w:r>
            <w:proofErr w:type="gramStart"/>
            <w:r>
              <w:t>requirements;</w:t>
            </w:r>
            <w:proofErr w:type="gramEnd"/>
          </w:p>
          <w:p w14:paraId="077BE85D" w14:textId="77777777" w:rsidR="00AD3A6D" w:rsidRPr="00AD3A6D" w:rsidRDefault="00296D98" w:rsidP="00035685">
            <w:pPr>
              <w:ind w:firstLine="743"/>
              <w:rPr>
                <w:noProof/>
              </w:rPr>
            </w:pPr>
            <w:r>
              <w:sym w:font="Symbol" w:char="F02D"/>
            </w:r>
            <w:r>
              <w:t xml:space="preserve">  respect employment </w:t>
            </w:r>
            <w:proofErr w:type="gramStart"/>
            <w:r>
              <w:t>relationship;</w:t>
            </w:r>
            <w:proofErr w:type="gramEnd"/>
          </w:p>
          <w:p w14:paraId="378DF561" w14:textId="77777777" w:rsidR="00AD3A6D" w:rsidRPr="00AD3A6D" w:rsidRDefault="00296D98" w:rsidP="00035685">
            <w:pPr>
              <w:ind w:firstLine="743"/>
              <w:rPr>
                <w:noProof/>
              </w:rPr>
            </w:pPr>
            <w:r>
              <w:sym w:font="Symbol" w:char="F02D"/>
            </w:r>
            <w:r>
              <w:t xml:space="preserve">  adhere to the principles of general and professional </w:t>
            </w:r>
            <w:proofErr w:type="gramStart"/>
            <w:r>
              <w:t>ethics;</w:t>
            </w:r>
            <w:proofErr w:type="gramEnd"/>
          </w:p>
          <w:p w14:paraId="5C0B498D" w14:textId="77777777" w:rsidR="00AD3A6D" w:rsidRPr="00AD3A6D" w:rsidRDefault="00296D98" w:rsidP="00035685">
            <w:pPr>
              <w:ind w:firstLine="743"/>
              <w:rPr>
                <w:noProof/>
              </w:rPr>
            </w:pPr>
            <w:r>
              <w:sym w:font="Symbol" w:char="F02D"/>
            </w:r>
            <w:r>
              <w:t xml:space="preserve">  perform one's duties in accordance with business </w:t>
            </w:r>
            <w:proofErr w:type="gramStart"/>
            <w:r>
              <w:t>principles;</w:t>
            </w:r>
            <w:proofErr w:type="gramEnd"/>
          </w:p>
          <w:p w14:paraId="381192B8" w14:textId="77777777" w:rsidR="00F170F6" w:rsidRPr="00AD3A6D" w:rsidRDefault="00296D98" w:rsidP="00035685">
            <w:pPr>
              <w:ind w:firstLine="743"/>
              <w:jc w:val="both"/>
              <w:rPr>
                <w:noProof/>
              </w:rPr>
            </w:pPr>
            <w:r>
              <w:sym w:font="Symbol" w:char="F02D"/>
            </w:r>
            <w:r>
              <w:t xml:space="preserve">  constantly improve professional knowledge and skills.</w:t>
            </w:r>
          </w:p>
          <w:p w14:paraId="15367749" w14:textId="77777777" w:rsidR="00AD3A6D" w:rsidRPr="00035685" w:rsidRDefault="00AD3A6D" w:rsidP="00AD3A6D">
            <w:pPr>
              <w:jc w:val="both"/>
              <w:rPr>
                <w:noProof/>
                <w:sz w:val="16"/>
                <w:szCs w:val="16"/>
                <w:lang w:val="lv-LV"/>
              </w:rPr>
            </w:pPr>
          </w:p>
          <w:p w14:paraId="658AE836" w14:textId="77777777" w:rsidR="00447FE4" w:rsidRPr="00C355B7" w:rsidRDefault="00447FE4" w:rsidP="00447FE4">
            <w:pPr>
              <w:jc w:val="both"/>
            </w:pPr>
            <w:r>
              <w:t>Additional competences:</w:t>
            </w:r>
          </w:p>
          <w:p w14:paraId="1CFB3E67" w14:textId="77777777" w:rsidR="002C2CF3" w:rsidRPr="00C355B7" w:rsidRDefault="00447FE4" w:rsidP="00C355B7">
            <w:pPr>
              <w:numPr>
                <w:ilvl w:val="0"/>
                <w:numId w:val="29"/>
              </w:numPr>
              <w:ind w:hanging="102"/>
              <w:jc w:val="both"/>
              <w:rPr>
                <w:i/>
              </w:rPr>
            </w:pPr>
            <w:r>
              <w:rPr>
                <w:i/>
              </w:rPr>
              <w:t>&lt;&lt;To be completed by the education institution&gt;</w:t>
            </w:r>
            <w:proofErr w:type="gramStart"/>
            <w:r>
              <w:rPr>
                <w:i/>
              </w:rPr>
              <w:t>&gt;;</w:t>
            </w:r>
            <w:proofErr w:type="gramEnd"/>
          </w:p>
          <w:p w14:paraId="6D95C6A3" w14:textId="77777777" w:rsidR="007B2ACD" w:rsidRPr="00C355B7" w:rsidRDefault="007B2ACD" w:rsidP="00C355B7">
            <w:pPr>
              <w:numPr>
                <w:ilvl w:val="0"/>
                <w:numId w:val="29"/>
              </w:numPr>
              <w:ind w:hanging="102"/>
              <w:jc w:val="both"/>
              <w:rPr>
                <w:i/>
              </w:rPr>
            </w:pPr>
            <w:r>
              <w:rPr>
                <w:i/>
              </w:rPr>
              <w:t>...;</w:t>
            </w:r>
          </w:p>
          <w:p w14:paraId="25F25786" w14:textId="77777777" w:rsidR="007B2ACD" w:rsidRPr="00C355B7" w:rsidRDefault="007B2ACD" w:rsidP="00C355B7">
            <w:pPr>
              <w:numPr>
                <w:ilvl w:val="0"/>
                <w:numId w:val="29"/>
              </w:numPr>
              <w:ind w:hanging="102"/>
              <w:jc w:val="both"/>
              <w:rPr>
                <w:i/>
              </w:rPr>
            </w:pPr>
            <w:r>
              <w:rPr>
                <w:i/>
              </w:rPr>
              <w:t>...;</w:t>
            </w:r>
          </w:p>
          <w:p w14:paraId="5D147057" w14:textId="77777777" w:rsidR="00B75CB3" w:rsidRPr="00C355B7" w:rsidRDefault="007B2ACD" w:rsidP="00C355B7">
            <w:pPr>
              <w:numPr>
                <w:ilvl w:val="0"/>
                <w:numId w:val="29"/>
              </w:numPr>
              <w:ind w:hanging="102"/>
              <w:jc w:val="both"/>
              <w:rPr>
                <w:i/>
              </w:rPr>
            </w:pPr>
            <w:r>
              <w:rPr>
                <w:i/>
              </w:rPr>
              <w:t>...</w:t>
            </w:r>
          </w:p>
          <w:p w14:paraId="7426B070" w14:textId="77777777" w:rsidR="00075434" w:rsidRPr="00035685" w:rsidRDefault="00075434" w:rsidP="00B75CB3">
            <w:pPr>
              <w:jc w:val="both"/>
              <w:rPr>
                <w:sz w:val="16"/>
                <w:szCs w:val="16"/>
                <w:u w:val="single"/>
                <w:lang w:val="lv-LV"/>
              </w:rPr>
            </w:pPr>
          </w:p>
        </w:tc>
      </w:tr>
    </w:tbl>
    <w:p w14:paraId="73798F24" w14:textId="77777777" w:rsidR="005166B5" w:rsidRPr="00593AF2"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5104"/>
        <w:gridCol w:w="5103"/>
      </w:tblGrid>
      <w:tr w:rsidR="008C0018" w:rsidRPr="00895E22" w14:paraId="43D18A76" w14:textId="77777777" w:rsidTr="00872D7E">
        <w:tc>
          <w:tcPr>
            <w:tcW w:w="10207" w:type="dxa"/>
            <w:gridSpan w:val="2"/>
            <w:tcBorders>
              <w:top w:val="double" w:sz="4" w:space="0" w:color="auto"/>
            </w:tcBorders>
            <w:shd w:val="clear" w:color="auto" w:fill="D9D9D9"/>
          </w:tcPr>
          <w:p w14:paraId="19754B2C" w14:textId="77777777" w:rsidR="00760DE4" w:rsidRPr="00593AF2" w:rsidRDefault="002A1990" w:rsidP="006F3449">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8978DE" w:rsidRPr="00895E22" w14:paraId="649D6185" w14:textId="77777777" w:rsidTr="003249E8">
        <w:trPr>
          <w:trHeight w:val="271"/>
        </w:trPr>
        <w:tc>
          <w:tcPr>
            <w:tcW w:w="10207" w:type="dxa"/>
            <w:gridSpan w:val="2"/>
          </w:tcPr>
          <w:p w14:paraId="58B9A28A" w14:textId="77777777" w:rsidR="00697788" w:rsidRPr="00DA1430" w:rsidRDefault="00035685" w:rsidP="00F170F6">
            <w:r>
              <w:t>Work in a flower shop, salon, etc.</w:t>
            </w:r>
          </w:p>
        </w:tc>
      </w:tr>
      <w:tr w:rsidR="008978DE" w:rsidRPr="00593AF2" w14:paraId="66DBD308" w14:textId="77777777" w:rsidTr="00A41A55">
        <w:trPr>
          <w:trHeight w:val="274"/>
        </w:trPr>
        <w:tc>
          <w:tcPr>
            <w:tcW w:w="10207" w:type="dxa"/>
            <w:gridSpan w:val="2"/>
          </w:tcPr>
          <w:p w14:paraId="04B31FE9" w14:textId="77777777" w:rsidR="008978DE" w:rsidRPr="00593AF2"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r w:rsidR="008978DE" w:rsidRPr="00593AF2" w14:paraId="03176DC6" w14:textId="77777777" w:rsidTr="00872D7E">
        <w:tblPrEx>
          <w:tblBorders>
            <w:insideH w:val="single" w:sz="4" w:space="0" w:color="auto"/>
            <w:insideV w:val="single" w:sz="4" w:space="0" w:color="auto"/>
          </w:tblBorders>
        </w:tblPrEx>
        <w:trPr>
          <w:cantSplit/>
          <w:trHeight w:val="194"/>
        </w:trPr>
        <w:tc>
          <w:tcPr>
            <w:tcW w:w="10207" w:type="dxa"/>
            <w:gridSpan w:val="2"/>
            <w:shd w:val="clear" w:color="auto" w:fill="D9D9D9"/>
          </w:tcPr>
          <w:p w14:paraId="1A3BCC40" w14:textId="77777777" w:rsidR="008978DE" w:rsidRPr="00593AF2"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895E22" w14:paraId="4737174C" w14:textId="77777777" w:rsidTr="00253E85">
        <w:tblPrEx>
          <w:tblBorders>
            <w:insideH w:val="single" w:sz="4" w:space="0" w:color="auto"/>
            <w:insideV w:val="single" w:sz="4" w:space="0" w:color="auto"/>
          </w:tblBorders>
        </w:tblPrEx>
        <w:trPr>
          <w:trHeight w:val="53"/>
        </w:trPr>
        <w:tc>
          <w:tcPr>
            <w:tcW w:w="5104" w:type="dxa"/>
            <w:shd w:val="clear" w:color="auto" w:fill="FFFFFF"/>
          </w:tcPr>
          <w:p w14:paraId="34DAF316" w14:textId="77777777" w:rsidR="00253E85" w:rsidRPr="00593AF2"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4EAC68A3" w14:textId="77777777" w:rsidR="00253E85" w:rsidRPr="00593AF2"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593AF2" w14:paraId="7D32C5B7" w14:textId="77777777" w:rsidTr="00A41A55">
        <w:tblPrEx>
          <w:tblBorders>
            <w:insideH w:val="single" w:sz="4" w:space="0" w:color="auto"/>
            <w:insideV w:val="single" w:sz="4" w:space="0" w:color="auto"/>
          </w:tblBorders>
        </w:tblPrEx>
        <w:trPr>
          <w:trHeight w:val="671"/>
        </w:trPr>
        <w:tc>
          <w:tcPr>
            <w:tcW w:w="5104" w:type="dxa"/>
            <w:shd w:val="clear" w:color="auto" w:fill="FFFFFF"/>
          </w:tcPr>
          <w:p w14:paraId="27858F89" w14:textId="77777777" w:rsidR="00253E85" w:rsidRPr="00593AF2"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 Legal status of the issuing body.&gt;&gt;</w:t>
            </w:r>
          </w:p>
        </w:tc>
        <w:tc>
          <w:tcPr>
            <w:tcW w:w="5103" w:type="dxa"/>
          </w:tcPr>
          <w:p w14:paraId="49E034D7" w14:textId="77777777" w:rsidR="00253E85" w:rsidRDefault="00253E85" w:rsidP="00F72B03">
            <w:pPr>
              <w:spacing w:before="120"/>
              <w:rPr>
                <w:i/>
                <w:color w:val="000000"/>
              </w:rPr>
            </w:pPr>
            <w:r>
              <w:rPr>
                <w:color w:val="000000"/>
              </w:rPr>
              <w:t xml:space="preserve">Ministry of Education and Science of the Republic of Latvia, website: </w:t>
            </w:r>
            <w:hyperlink r:id="rId10" w:history="1">
              <w:r>
                <w:rPr>
                  <w:rStyle w:val="Hyperlink"/>
                  <w:i/>
                </w:rPr>
                <w:t>www.izm.gov.lv</w:t>
              </w:r>
            </w:hyperlink>
          </w:p>
          <w:p w14:paraId="3957ED2E" w14:textId="77777777" w:rsidR="003B2FC2" w:rsidRPr="00593AF2" w:rsidRDefault="003B2FC2" w:rsidP="00F72B03">
            <w:pPr>
              <w:spacing w:before="120"/>
              <w:rPr>
                <w:rFonts w:ascii="Arial" w:hAnsi="Arial"/>
                <w:color w:val="000000"/>
                <w:lang w:val="lv-LV"/>
              </w:rPr>
            </w:pPr>
          </w:p>
        </w:tc>
      </w:tr>
      <w:tr w:rsidR="003C241F" w:rsidRPr="00895E22" w14:paraId="1227C9FE" w14:textId="77777777" w:rsidTr="003C241F">
        <w:tblPrEx>
          <w:tblBorders>
            <w:insideH w:val="single" w:sz="4" w:space="0" w:color="auto"/>
            <w:insideV w:val="single" w:sz="4" w:space="0" w:color="auto"/>
          </w:tblBorders>
        </w:tblPrEx>
        <w:trPr>
          <w:trHeight w:val="303"/>
        </w:trPr>
        <w:tc>
          <w:tcPr>
            <w:tcW w:w="5104" w:type="dxa"/>
          </w:tcPr>
          <w:p w14:paraId="1FD7ECAD" w14:textId="77777777" w:rsidR="00B023A6" w:rsidRPr="00593AF2" w:rsidRDefault="00253E85" w:rsidP="00BD270E">
            <w:pPr>
              <w:jc w:val="center"/>
              <w:rPr>
                <w:rFonts w:ascii="Arial" w:hAnsi="Arial"/>
                <w:b/>
                <w:sz w:val="16"/>
                <w:szCs w:val="16"/>
              </w:rPr>
            </w:pPr>
            <w:r>
              <w:rPr>
                <w:rFonts w:ascii="Arial" w:hAnsi="Arial"/>
                <w:b/>
                <w:sz w:val="16"/>
              </w:rPr>
              <w:t>Level of the vocational qualification certificate</w:t>
            </w:r>
          </w:p>
          <w:p w14:paraId="399F719B" w14:textId="77777777" w:rsidR="00253E85" w:rsidRPr="00593AF2" w:rsidRDefault="00253E85" w:rsidP="00BD270E">
            <w:pPr>
              <w:jc w:val="center"/>
              <w:rPr>
                <w:b/>
                <w:sz w:val="16"/>
                <w:szCs w:val="16"/>
              </w:rPr>
            </w:pPr>
            <w:r>
              <w:rPr>
                <w:rFonts w:ascii="Arial" w:hAnsi="Arial"/>
                <w:b/>
                <w:sz w:val="16"/>
              </w:rPr>
              <w:t>(national or international)</w:t>
            </w:r>
          </w:p>
        </w:tc>
        <w:tc>
          <w:tcPr>
            <w:tcW w:w="5103" w:type="dxa"/>
          </w:tcPr>
          <w:p w14:paraId="34D60919" w14:textId="77777777" w:rsidR="00253E85" w:rsidRPr="00593AF2" w:rsidRDefault="00253E85" w:rsidP="003C241F">
            <w:pPr>
              <w:pStyle w:val="Heading6"/>
              <w:jc w:val="center"/>
              <w:rPr>
                <w:sz w:val="16"/>
                <w:szCs w:val="16"/>
              </w:rPr>
            </w:pPr>
            <w:r>
              <w:rPr>
                <w:sz w:val="16"/>
              </w:rPr>
              <w:t>Assessment scale/Assessment attesting fulfilment of the requirements</w:t>
            </w:r>
          </w:p>
        </w:tc>
      </w:tr>
      <w:tr w:rsidR="00253E85" w:rsidRPr="00644153" w14:paraId="6D8AA837" w14:textId="77777777" w:rsidTr="00A41A55">
        <w:tblPrEx>
          <w:tblBorders>
            <w:insideH w:val="single" w:sz="4" w:space="0" w:color="auto"/>
            <w:insideV w:val="single" w:sz="4" w:space="0" w:color="auto"/>
          </w:tblBorders>
        </w:tblPrEx>
        <w:trPr>
          <w:trHeight w:val="575"/>
        </w:trPr>
        <w:tc>
          <w:tcPr>
            <w:tcW w:w="5104" w:type="dxa"/>
          </w:tcPr>
          <w:p w14:paraId="1B7CDACF" w14:textId="77777777" w:rsidR="00253E85" w:rsidRPr="00593AF2" w:rsidRDefault="00253E85" w:rsidP="00F72B03">
            <w:pPr>
              <w:spacing w:before="120" w:after="120"/>
              <w:rPr>
                <w:rFonts w:ascii="Arial" w:hAnsi="Arial"/>
              </w:rPr>
            </w:pPr>
            <w:r>
              <w:t>State-</w:t>
            </w:r>
            <w:proofErr w:type="spellStart"/>
            <w:r>
              <w:t>recognised</w:t>
            </w:r>
            <w:proofErr w:type="spellEnd"/>
            <w:r>
              <w:t xml:space="preserve"> document, corresponding to the third level of the Latvian Qualifications Framework (LQF 3) and the third level of the European Qualifications Framework (EQF 3).</w:t>
            </w:r>
          </w:p>
        </w:tc>
        <w:tc>
          <w:tcPr>
            <w:tcW w:w="5103" w:type="dxa"/>
          </w:tcPr>
          <w:p w14:paraId="628D9B46" w14:textId="1CD59D0C" w:rsidR="00253E85" w:rsidRPr="00593AF2" w:rsidRDefault="00253E85" w:rsidP="0027272B">
            <w:pPr>
              <w:spacing w:before="120"/>
            </w:pPr>
            <w:r>
              <w:t>A mark of at least "average - 5" in the vocational qualification examination</w:t>
            </w:r>
            <w:r w:rsidR="0027272B">
              <w:t xml:space="preserve"> </w:t>
            </w:r>
            <w:r w:rsidR="00BD270E">
              <w:t>(using a 10-point scale).</w:t>
            </w:r>
          </w:p>
        </w:tc>
      </w:tr>
      <w:tr w:rsidR="00BD270E" w:rsidRPr="00593AF2" w14:paraId="6867884B" w14:textId="77777777" w:rsidTr="00BD270E">
        <w:tblPrEx>
          <w:tblBorders>
            <w:insideH w:val="single" w:sz="4" w:space="0" w:color="auto"/>
            <w:insideV w:val="single" w:sz="4" w:space="0" w:color="auto"/>
          </w:tblBorders>
        </w:tblPrEx>
        <w:trPr>
          <w:trHeight w:val="53"/>
        </w:trPr>
        <w:tc>
          <w:tcPr>
            <w:tcW w:w="5104" w:type="dxa"/>
          </w:tcPr>
          <w:p w14:paraId="7B64335F" w14:textId="77777777" w:rsidR="00BD270E" w:rsidRPr="00593AF2"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4E13CB35" w14:textId="77777777" w:rsidR="00BD270E" w:rsidRPr="00593AF2"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593AF2" w14:paraId="66B62933" w14:textId="77777777" w:rsidTr="00A41A55">
        <w:tblPrEx>
          <w:tblBorders>
            <w:insideH w:val="single" w:sz="4" w:space="0" w:color="auto"/>
            <w:insideV w:val="single" w:sz="4" w:space="0" w:color="auto"/>
          </w:tblBorders>
        </w:tblPrEx>
        <w:trPr>
          <w:trHeight w:val="328"/>
        </w:trPr>
        <w:tc>
          <w:tcPr>
            <w:tcW w:w="5104" w:type="dxa"/>
          </w:tcPr>
          <w:p w14:paraId="66E48F7E" w14:textId="77777777" w:rsidR="00BD270E" w:rsidRPr="00593AF2" w:rsidRDefault="003249E8" w:rsidP="006F3449">
            <w:pPr>
              <w:spacing w:before="120"/>
            </w:pPr>
            <w:r>
              <w:lastRenderedPageBreak/>
              <w:t>A certificate of vocational basic education or secondary education enables further education at LQF level 4/ EQF level 4.</w:t>
            </w:r>
          </w:p>
        </w:tc>
        <w:tc>
          <w:tcPr>
            <w:tcW w:w="5103" w:type="dxa"/>
          </w:tcPr>
          <w:p w14:paraId="6961C457" w14:textId="77777777" w:rsidR="00BD270E" w:rsidRPr="00593AF2" w:rsidRDefault="001B1371" w:rsidP="001B1371">
            <w:pPr>
              <w:spacing w:before="120" w:after="120"/>
              <w:rPr>
                <w:rFonts w:ascii="Arial" w:hAnsi="Arial"/>
                <w:color w:val="1F3864"/>
              </w:rPr>
            </w:pPr>
            <w:r>
              <w:rPr>
                <w:i/>
                <w:color w:val="1F3864"/>
              </w:rPr>
              <w:t>&lt;&lt;If applicable. To be completed by the education institution in case international treaties or agreements provide for the issue of additional certificates. If not applicable, delete comment&gt;&gt;</w:t>
            </w:r>
          </w:p>
        </w:tc>
      </w:tr>
      <w:tr w:rsidR="008978DE" w:rsidRPr="00593AF2" w14:paraId="395A2778" w14:textId="77777777" w:rsidTr="00382158">
        <w:tblPrEx>
          <w:tblBorders>
            <w:insideH w:val="single" w:sz="4" w:space="0" w:color="auto"/>
            <w:insideV w:val="single" w:sz="4" w:space="0" w:color="auto"/>
          </w:tblBorders>
        </w:tblPrEx>
        <w:trPr>
          <w:cantSplit/>
          <w:trHeight w:val="53"/>
        </w:trPr>
        <w:tc>
          <w:tcPr>
            <w:tcW w:w="10207" w:type="dxa"/>
            <w:gridSpan w:val="2"/>
          </w:tcPr>
          <w:p w14:paraId="7557836F" w14:textId="77777777" w:rsidR="008978DE" w:rsidRPr="00593AF2" w:rsidRDefault="008978DE" w:rsidP="00382158">
            <w:pPr>
              <w:jc w:val="center"/>
              <w:rPr>
                <w:sz w:val="16"/>
                <w:szCs w:val="16"/>
              </w:rPr>
            </w:pPr>
            <w:r>
              <w:rPr>
                <w:rFonts w:ascii="Arial" w:hAnsi="Arial"/>
                <w:b/>
                <w:sz w:val="16"/>
              </w:rPr>
              <w:t>Legal basis</w:t>
            </w:r>
          </w:p>
        </w:tc>
      </w:tr>
      <w:tr w:rsidR="00382158" w:rsidRPr="00593AF2" w14:paraId="389972F6" w14:textId="77777777" w:rsidTr="00A41A55">
        <w:tblPrEx>
          <w:tblBorders>
            <w:insideH w:val="single" w:sz="4" w:space="0" w:color="auto"/>
            <w:insideV w:val="single" w:sz="4" w:space="0" w:color="auto"/>
          </w:tblBorders>
        </w:tblPrEx>
        <w:trPr>
          <w:cantSplit/>
          <w:trHeight w:val="231"/>
        </w:trPr>
        <w:tc>
          <w:tcPr>
            <w:tcW w:w="10207" w:type="dxa"/>
            <w:gridSpan w:val="2"/>
            <w:tcBorders>
              <w:bottom w:val="double" w:sz="4" w:space="0" w:color="auto"/>
            </w:tcBorders>
          </w:tcPr>
          <w:p w14:paraId="52A90108" w14:textId="77777777" w:rsidR="00382158" w:rsidRPr="00593AF2" w:rsidRDefault="00382158" w:rsidP="00382158">
            <w:pPr>
              <w:spacing w:before="120" w:after="120"/>
              <w:rPr>
                <w:rFonts w:ascii="Arial" w:hAnsi="Arial"/>
                <w:color w:val="000000"/>
              </w:rPr>
            </w:pPr>
            <w:r>
              <w:rPr>
                <w:color w:val="000000"/>
              </w:rPr>
              <w:t>Vocational Education Law (Section 6)</w:t>
            </w:r>
          </w:p>
        </w:tc>
      </w:tr>
    </w:tbl>
    <w:p w14:paraId="71DC2626" w14:textId="77777777" w:rsidR="00901A9A" w:rsidRDefault="00901A9A" w:rsidP="00DA1430">
      <w:pPr>
        <w:rPr>
          <w:rFonts w:ascii="Arial" w:hAnsi="Arial"/>
          <w:sz w:val="18"/>
          <w:lang w:val="lv-LV"/>
        </w:rPr>
      </w:pPr>
    </w:p>
    <w:p w14:paraId="25B07764" w14:textId="77777777" w:rsidR="00901A9A" w:rsidRPr="00593AF2" w:rsidRDefault="00901A9A">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644153" w14:paraId="3DC6F705"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7DE10D44" w14:textId="77777777" w:rsidR="008978DE" w:rsidRPr="00593AF2"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895E22" w14:paraId="6BD040BE" w14:textId="77777777" w:rsidTr="00256EA9">
        <w:trPr>
          <w:trHeight w:val="1535"/>
        </w:trPr>
        <w:tc>
          <w:tcPr>
            <w:tcW w:w="5103" w:type="dxa"/>
            <w:gridSpan w:val="2"/>
            <w:tcBorders>
              <w:left w:val="double" w:sz="4" w:space="0" w:color="auto"/>
            </w:tcBorders>
          </w:tcPr>
          <w:p w14:paraId="14FF4479" w14:textId="77777777" w:rsidR="00256EA9" w:rsidRPr="003F1566" w:rsidRDefault="00960651" w:rsidP="00052AF1">
            <w:pPr>
              <w:spacing w:before="120"/>
              <w:rPr>
                <w:color w:val="000000"/>
                <w:sz w:val="24"/>
                <w:szCs w:val="24"/>
              </w:rPr>
            </w:pPr>
            <w:r>
              <w:rPr>
                <w:rFonts w:ascii="MS Gothic" w:eastAsia="MS Gothic" w:hAnsi="MS Gothic" w:hint="eastAsia"/>
                <w:color w:val="000000"/>
                <w:sz w:val="24"/>
                <w:szCs w:val="24"/>
                <w:lang w:val="lv-LV"/>
              </w:rPr>
              <w:t>☐</w:t>
            </w:r>
            <w:r w:rsidR="00C95EB0">
              <w:rPr>
                <w:color w:val="000000"/>
                <w:sz w:val="24"/>
              </w:rPr>
              <w:t xml:space="preserve"> Formal education:</w:t>
            </w:r>
          </w:p>
          <w:p w14:paraId="1FF29EA4" w14:textId="77777777" w:rsidR="00256EA9" w:rsidRPr="00593AF2" w:rsidRDefault="00960651" w:rsidP="00052AF1">
            <w:pPr>
              <w:spacing w:before="120"/>
              <w:ind w:left="709"/>
              <w:rPr>
                <w:color w:val="000000"/>
              </w:rPr>
            </w:pPr>
            <w:r>
              <w:rPr>
                <w:rFonts w:ascii="MS Gothic" w:eastAsia="MS Gothic" w:hAnsi="MS Gothic" w:hint="eastAsia"/>
                <w:color w:val="000000"/>
                <w:lang w:val="lv-LV"/>
              </w:rPr>
              <w:t>☐</w:t>
            </w:r>
            <w:r w:rsidR="00C95EB0">
              <w:rPr>
                <w:color w:val="000000"/>
              </w:rPr>
              <w:t xml:space="preserve"> Full-time</w:t>
            </w:r>
          </w:p>
          <w:p w14:paraId="39BCB466" w14:textId="77777777" w:rsidR="00256EA9" w:rsidRPr="00593AF2" w:rsidRDefault="00EA14B5" w:rsidP="00052AF1">
            <w:pPr>
              <w:ind w:left="709"/>
              <w:rPr>
                <w:color w:val="000000"/>
              </w:rPr>
            </w:pPr>
            <w:r>
              <w:rPr>
                <w:rFonts w:ascii="MS Gothic" w:eastAsia="MS Gothic" w:hAnsi="MS Gothic" w:hint="eastAsia"/>
                <w:color w:val="000000"/>
                <w:lang w:val="lv-LV"/>
              </w:rPr>
              <w:t>☐</w:t>
            </w:r>
            <w:r w:rsidR="00C95EB0">
              <w:rPr>
                <w:color w:val="000000"/>
              </w:rPr>
              <w:t xml:space="preserve"> Full-time (work-based training)</w:t>
            </w:r>
          </w:p>
          <w:p w14:paraId="17617716" w14:textId="77777777" w:rsidR="00256EA9" w:rsidRPr="00593AF2" w:rsidRDefault="00EA14B5" w:rsidP="00052AF1">
            <w:pPr>
              <w:ind w:left="709"/>
              <w:rPr>
                <w:color w:val="000000"/>
              </w:rPr>
            </w:pPr>
            <w:r>
              <w:rPr>
                <w:rFonts w:ascii="MS Gothic" w:eastAsia="MS Gothic" w:hAnsi="MS Gothic" w:hint="eastAsia"/>
                <w:color w:val="000000"/>
                <w:lang w:val="lv-LV"/>
              </w:rPr>
              <w:t>☐</w:t>
            </w:r>
            <w:r w:rsidR="00C95EB0">
              <w:rPr>
                <w:color w:val="000000"/>
              </w:rPr>
              <w:t xml:space="preserve"> Part-time</w:t>
            </w:r>
          </w:p>
        </w:tc>
        <w:tc>
          <w:tcPr>
            <w:tcW w:w="5104" w:type="dxa"/>
            <w:gridSpan w:val="2"/>
            <w:tcBorders>
              <w:right w:val="double" w:sz="4" w:space="0" w:color="auto"/>
            </w:tcBorders>
          </w:tcPr>
          <w:p w14:paraId="11224C27" w14:textId="77777777" w:rsidR="00256EA9" w:rsidRPr="00593AF2" w:rsidRDefault="00363B6A" w:rsidP="007A4FB6">
            <w:pPr>
              <w:spacing w:before="120"/>
              <w:rPr>
                <w:color w:val="000000"/>
                <w:sz w:val="24"/>
                <w:szCs w:val="24"/>
              </w:rPr>
            </w:pPr>
            <w:r>
              <w:rPr>
                <w:rFonts w:ascii="MS Gothic" w:eastAsia="MS Gothic" w:hAnsi="MS Gothic" w:hint="eastAsia"/>
                <w:color w:val="000000"/>
                <w:sz w:val="24"/>
                <w:szCs w:val="24"/>
                <w:lang w:val="lv-LV"/>
              </w:rPr>
              <w:t>☐</w:t>
            </w:r>
            <w:r w:rsidR="00C95EB0">
              <w:rPr>
                <w:color w:val="000000"/>
                <w:sz w:val="24"/>
              </w:rPr>
              <w:t>Education acquired outside the formal education system</w:t>
            </w:r>
          </w:p>
        </w:tc>
      </w:tr>
      <w:tr w:rsidR="00B023A6" w:rsidRPr="00644153" w14:paraId="3F184DE9" w14:textId="77777777" w:rsidTr="00256EA9">
        <w:trPr>
          <w:trHeight w:val="445"/>
        </w:trPr>
        <w:tc>
          <w:tcPr>
            <w:tcW w:w="10207" w:type="dxa"/>
            <w:gridSpan w:val="4"/>
            <w:tcBorders>
              <w:left w:val="double" w:sz="4" w:space="0" w:color="auto"/>
              <w:bottom w:val="double" w:sz="4" w:space="0" w:color="auto"/>
              <w:right w:val="double" w:sz="4" w:space="0" w:color="auto"/>
            </w:tcBorders>
          </w:tcPr>
          <w:p w14:paraId="2F50AB4A" w14:textId="77777777" w:rsidR="00256EA9" w:rsidRPr="00593AF2" w:rsidRDefault="00256EA9" w:rsidP="006543C2">
            <w:pPr>
              <w:rPr>
                <w:rFonts w:ascii="Arial" w:hAnsi="Arial"/>
                <w:b/>
                <w:lang w:val="lv-LV"/>
              </w:rPr>
            </w:pPr>
          </w:p>
          <w:p w14:paraId="44C80FDF" w14:textId="77777777" w:rsidR="00B023A6" w:rsidRPr="00593AF2" w:rsidRDefault="00B023A6" w:rsidP="006543C2">
            <w:r>
              <w:rPr>
                <w:rFonts w:ascii="Arial" w:hAnsi="Arial"/>
                <w:b/>
              </w:rPr>
              <w:t>Total duration of training**</w:t>
            </w:r>
            <w:r>
              <w:rPr>
                <w:rFonts w:ascii="Arial" w:hAnsi="Arial"/>
              </w:rPr>
              <w:t xml:space="preserve"> (hours/years) </w:t>
            </w:r>
            <w:r>
              <w:rPr>
                <w:color w:val="1F3864"/>
              </w:rPr>
              <w:t>_______________</w:t>
            </w:r>
          </w:p>
          <w:p w14:paraId="4A15BD9F" w14:textId="77777777" w:rsidR="00256EA9" w:rsidRPr="00593AF2" w:rsidRDefault="00256EA9" w:rsidP="006543C2">
            <w:pPr>
              <w:rPr>
                <w:lang w:val="lv-LV" w:eastAsia="en-US"/>
              </w:rPr>
            </w:pPr>
          </w:p>
        </w:tc>
      </w:tr>
      <w:tr w:rsidR="008978DE" w:rsidRPr="00593AF2" w14:paraId="7D69619E" w14:textId="77777777" w:rsidTr="00052AF1">
        <w:trPr>
          <w:trHeight w:val="20"/>
        </w:trPr>
        <w:tc>
          <w:tcPr>
            <w:tcW w:w="3402" w:type="dxa"/>
            <w:tcBorders>
              <w:top w:val="double" w:sz="4" w:space="0" w:color="auto"/>
              <w:left w:val="double" w:sz="4" w:space="0" w:color="auto"/>
            </w:tcBorders>
          </w:tcPr>
          <w:p w14:paraId="2271B29F" w14:textId="77777777" w:rsidR="008978DE" w:rsidRPr="00593AF2"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7EDE4278" w14:textId="77777777" w:rsidR="008978DE" w:rsidRPr="00593AF2" w:rsidRDefault="006B4A47" w:rsidP="00966AC8">
            <w:pPr>
              <w:pStyle w:val="Heading8"/>
              <w:spacing w:before="20" w:after="20"/>
              <w:jc w:val="center"/>
              <w:rPr>
                <w:sz w:val="16"/>
                <w:szCs w:val="16"/>
              </w:rPr>
            </w:pPr>
            <w:r>
              <w:rPr>
                <w:sz w:val="16"/>
              </w:rPr>
              <w:t>B: Percentage of total (100%) programme</w:t>
            </w:r>
          </w:p>
        </w:tc>
        <w:tc>
          <w:tcPr>
            <w:tcW w:w="3403" w:type="dxa"/>
            <w:tcBorders>
              <w:top w:val="double" w:sz="4" w:space="0" w:color="auto"/>
              <w:right w:val="double" w:sz="4" w:space="0" w:color="auto"/>
            </w:tcBorders>
          </w:tcPr>
          <w:p w14:paraId="2FA8E517" w14:textId="77777777" w:rsidR="008978DE" w:rsidRPr="00593AF2"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296D98" w14:paraId="3969DE83" w14:textId="77777777" w:rsidTr="00052AF1">
        <w:trPr>
          <w:trHeight w:val="323"/>
        </w:trPr>
        <w:tc>
          <w:tcPr>
            <w:tcW w:w="3402" w:type="dxa"/>
            <w:tcBorders>
              <w:left w:val="double" w:sz="4" w:space="0" w:color="auto"/>
            </w:tcBorders>
          </w:tcPr>
          <w:p w14:paraId="4ED2E86D" w14:textId="77777777" w:rsidR="00966AC8" w:rsidRPr="00593AF2" w:rsidRDefault="00966AC8" w:rsidP="008C0018">
            <w:pPr>
              <w:spacing w:before="120"/>
            </w:pPr>
            <w:r>
              <w:t>Part of the education programme completed in the education institution</w:t>
            </w:r>
          </w:p>
        </w:tc>
        <w:tc>
          <w:tcPr>
            <w:tcW w:w="3402" w:type="dxa"/>
            <w:gridSpan w:val="2"/>
            <w:shd w:val="clear" w:color="auto" w:fill="FFFFFF"/>
          </w:tcPr>
          <w:p w14:paraId="0C2B8B85" w14:textId="77777777" w:rsidR="00966AC8" w:rsidRPr="00593AF2"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7D9432B2" w14:textId="77777777" w:rsidR="00A41A55" w:rsidRPr="00593AF2"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296D98" w14:paraId="21BE3697" w14:textId="77777777" w:rsidTr="00052AF1">
        <w:trPr>
          <w:trHeight w:val="350"/>
        </w:trPr>
        <w:tc>
          <w:tcPr>
            <w:tcW w:w="3402" w:type="dxa"/>
            <w:tcBorders>
              <w:left w:val="double" w:sz="4" w:space="0" w:color="auto"/>
            </w:tcBorders>
          </w:tcPr>
          <w:p w14:paraId="2D8A0735" w14:textId="77777777" w:rsidR="00966AC8" w:rsidRPr="00593AF2"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234337E6" w14:textId="77777777" w:rsidR="002C30F7" w:rsidRPr="00593AF2"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64C43C82" w14:textId="77777777" w:rsidR="00966AC8" w:rsidRPr="00593AF2"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57522BC7" w14:textId="77777777" w:rsidR="00B97E1D" w:rsidRPr="00593AF2"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0666685C" w14:textId="77777777" w:rsidR="00966AC8" w:rsidRPr="00593AF2"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593AF2" w14:paraId="00B93D16" w14:textId="77777777" w:rsidTr="00A41A55">
        <w:trPr>
          <w:trHeight w:val="274"/>
        </w:trPr>
        <w:tc>
          <w:tcPr>
            <w:tcW w:w="10207" w:type="dxa"/>
            <w:gridSpan w:val="4"/>
            <w:tcBorders>
              <w:left w:val="double" w:sz="4" w:space="0" w:color="auto"/>
              <w:bottom w:val="double" w:sz="4" w:space="0" w:color="auto"/>
              <w:right w:val="double" w:sz="4" w:space="0" w:color="auto"/>
            </w:tcBorders>
          </w:tcPr>
          <w:p w14:paraId="1940F5EE" w14:textId="77777777" w:rsidR="00966AC8" w:rsidRPr="00593AF2" w:rsidRDefault="00052AF1" w:rsidP="008C0018">
            <w:pPr>
              <w:spacing w:before="120" w:after="20"/>
              <w:rPr>
                <w:color w:val="000000"/>
                <w:sz w:val="18"/>
                <w:szCs w:val="18"/>
              </w:rPr>
            </w:pPr>
            <w:r>
              <w:rPr>
                <w:b/>
                <w:color w:val="000000"/>
                <w:sz w:val="18"/>
              </w:rPr>
              <w:t>**</w:t>
            </w:r>
            <w:r>
              <w:rPr>
                <w:color w:val="000000"/>
                <w:sz w:val="18"/>
              </w:rPr>
              <w:t xml:space="preserve"> Applicable to formal education.</w:t>
            </w:r>
          </w:p>
          <w:p w14:paraId="6C277257" w14:textId="77777777" w:rsidR="00B1064A" w:rsidRPr="00593AF2" w:rsidRDefault="00B1064A" w:rsidP="00BA6FFE">
            <w:pPr>
              <w:spacing w:before="20" w:after="20"/>
              <w:rPr>
                <w:color w:val="000000"/>
                <w:sz w:val="18"/>
                <w:szCs w:val="18"/>
                <w:lang w:val="lv-LV"/>
              </w:rPr>
            </w:pPr>
          </w:p>
          <w:p w14:paraId="405A6D5D" w14:textId="77777777" w:rsidR="003249E8" w:rsidRPr="00206636" w:rsidRDefault="003249E8" w:rsidP="003249E8">
            <w:pPr>
              <w:spacing w:before="40" w:after="40"/>
              <w:rPr>
                <w:b/>
                <w:color w:val="000000"/>
              </w:rPr>
            </w:pPr>
            <w:r>
              <w:rPr>
                <w:b/>
                <w:color w:val="000000"/>
              </w:rPr>
              <w:t>Further information available at:</w:t>
            </w:r>
          </w:p>
          <w:p w14:paraId="68226911" w14:textId="77777777" w:rsidR="003249E8" w:rsidRPr="00206636" w:rsidRDefault="00550A13" w:rsidP="003249E8">
            <w:pPr>
              <w:rPr>
                <w:i/>
                <w:color w:val="000000"/>
              </w:rPr>
            </w:pPr>
            <w:hyperlink r:id="rId11" w:history="1">
              <w:r w:rsidR="00C95EB0">
                <w:rPr>
                  <w:rStyle w:val="Hyperlink"/>
                  <w:i/>
                </w:rPr>
                <w:t>www.izm.gov.lv</w:t>
              </w:r>
            </w:hyperlink>
          </w:p>
          <w:p w14:paraId="0B259AAE" w14:textId="77777777" w:rsidR="00895E22" w:rsidRDefault="00550A13" w:rsidP="00895E22">
            <w:pPr>
              <w:tabs>
                <w:tab w:val="left" w:pos="2625"/>
              </w:tabs>
              <w:spacing w:before="40" w:after="40"/>
              <w:rPr>
                <w:i/>
              </w:rPr>
            </w:pPr>
            <w:hyperlink r:id="rId12" w:history="1">
              <w:r w:rsidR="00895E22">
                <w:rPr>
                  <w:rStyle w:val="Hyperlink"/>
                  <w:i/>
                </w:rPr>
                <w:t>https://registri.visc.gov.lv/profizglitiba/nks_stand_saraksts_mk_not_626.shtml</w:t>
              </w:r>
            </w:hyperlink>
          </w:p>
          <w:p w14:paraId="3CABAF19" w14:textId="77777777" w:rsidR="00363B6A" w:rsidRPr="003F1566" w:rsidRDefault="00895E22" w:rsidP="00895E22">
            <w:pPr>
              <w:tabs>
                <w:tab w:val="left" w:pos="2625"/>
              </w:tabs>
              <w:spacing w:before="40" w:after="40"/>
              <w:rPr>
                <w:i/>
              </w:rPr>
            </w:pPr>
            <w:r>
              <w:rPr>
                <w:i/>
              </w:rPr>
              <w:tab/>
            </w:r>
          </w:p>
          <w:p w14:paraId="21691A2A" w14:textId="77777777" w:rsidR="003249E8" w:rsidRPr="00206636" w:rsidRDefault="003249E8" w:rsidP="003249E8">
            <w:pPr>
              <w:spacing w:before="40" w:after="40"/>
              <w:rPr>
                <w:b/>
                <w:color w:val="000000"/>
              </w:rPr>
            </w:pPr>
            <w:r>
              <w:rPr>
                <w:b/>
                <w:color w:val="000000"/>
              </w:rPr>
              <w:t>National Information Centre:</w:t>
            </w:r>
          </w:p>
          <w:p w14:paraId="581D8D0E" w14:textId="121EA0BD" w:rsidR="00B97E1D" w:rsidRPr="00593AF2" w:rsidRDefault="003249E8" w:rsidP="003249E8">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w:t>
            </w:r>
            <w:r w:rsidR="00257C3E">
              <w:rPr>
                <w:color w:val="000000"/>
              </w:rPr>
              <w:t xml:space="preserve"> </w:t>
            </w:r>
            <w:hyperlink r:id="rId13" w:history="1">
              <w:r w:rsidR="006F26BE" w:rsidRPr="00446F75">
                <w:rPr>
                  <w:rStyle w:val="Hyperlink"/>
                  <w:i/>
                  <w:bdr w:val="none" w:sz="0" w:space="0" w:color="auto" w:frame="1"/>
                </w:rPr>
                <w:t>http://www.europass.lv/</w:t>
              </w:r>
            </w:hyperlink>
          </w:p>
        </w:tc>
      </w:tr>
    </w:tbl>
    <w:p w14:paraId="5D693727" w14:textId="77777777" w:rsidR="008978DE" w:rsidRPr="00593AF2" w:rsidRDefault="008978DE" w:rsidP="008C0018">
      <w:pPr>
        <w:rPr>
          <w:rFonts w:ascii="Arial" w:hAnsi="Arial"/>
          <w:lang w:val="lv-LV"/>
        </w:rPr>
      </w:pPr>
    </w:p>
    <w:sectPr w:rsidR="008978DE" w:rsidRPr="00593AF2" w:rsidSect="00AD0235">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E8BB" w14:textId="77777777" w:rsidR="00550A13" w:rsidRDefault="00550A13">
      <w:r>
        <w:separator/>
      </w:r>
    </w:p>
  </w:endnote>
  <w:endnote w:type="continuationSeparator" w:id="0">
    <w:p w14:paraId="7FA08886" w14:textId="77777777" w:rsidR="00550A13" w:rsidRDefault="0055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6A00" w14:textId="77777777" w:rsidR="002C2CF3" w:rsidRPr="002A1990" w:rsidRDefault="002C2CF3" w:rsidP="002C2CF3">
    <w:pPr>
      <w:pStyle w:val="Header"/>
      <w:jc w:val="right"/>
    </w:pPr>
    <w:r>
      <w:fldChar w:fldCharType="begin"/>
    </w:r>
    <w:r>
      <w:instrText xml:space="preserve"> PAGE   \* MERGEFORMAT </w:instrText>
    </w:r>
    <w:r>
      <w:fldChar w:fldCharType="separate"/>
    </w:r>
    <w:r w:rsidR="00895E22">
      <w:t>3</w:t>
    </w:r>
    <w:r>
      <w:fldChar w:fldCharType="end"/>
    </w:r>
  </w:p>
  <w:p w14:paraId="6D9D4116"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B8CB"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16CC0649"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2C19DD63"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774EE1A6"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51B2" w14:textId="77777777" w:rsidR="00550A13" w:rsidRDefault="00550A13">
      <w:r>
        <w:separator/>
      </w:r>
    </w:p>
  </w:footnote>
  <w:footnote w:type="continuationSeparator" w:id="0">
    <w:p w14:paraId="3796FFA4" w14:textId="77777777" w:rsidR="00550A13" w:rsidRDefault="0055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64D5"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6FF"/>
    <w:multiLevelType w:val="hybridMultilevel"/>
    <w:tmpl w:val="FFFFFFFF"/>
    <w:lvl w:ilvl="0" w:tplc="F9FAB7E0">
      <w:start w:val="3"/>
      <w:numFmt w:val="bullet"/>
      <w:lvlText w:val="-"/>
      <w:lvlJc w:val="left"/>
      <w:pPr>
        <w:ind w:left="294" w:hanging="360"/>
      </w:pPr>
      <w:rPr>
        <w:rFonts w:ascii="Calibri" w:eastAsia="Times New Roman" w:hAnsi="Calibri" w:hint="default"/>
      </w:rPr>
    </w:lvl>
    <w:lvl w:ilvl="1" w:tplc="04260003" w:tentative="1">
      <w:start w:val="1"/>
      <w:numFmt w:val="bullet"/>
      <w:lvlText w:val="o"/>
      <w:lvlJc w:val="left"/>
      <w:pPr>
        <w:ind w:left="1014" w:hanging="360"/>
      </w:pPr>
      <w:rPr>
        <w:rFonts w:ascii="Courier New" w:hAnsi="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1"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D854192"/>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8210D"/>
    <w:multiLevelType w:val="hybridMultilevel"/>
    <w:tmpl w:val="FFFFFFFF"/>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5"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764110"/>
    <w:multiLevelType w:val="multilevel"/>
    <w:tmpl w:val="FFFFFFFF"/>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5F7676ED"/>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5296DB9"/>
    <w:multiLevelType w:val="hybridMultilevel"/>
    <w:tmpl w:val="FFFFFFFF"/>
    <w:lvl w:ilvl="0" w:tplc="132C0544">
      <w:numFmt w:val="bullet"/>
      <w:lvlText w:val="-"/>
      <w:lvlJc w:val="left"/>
      <w:pPr>
        <w:ind w:left="1353" w:hanging="360"/>
      </w:pPr>
      <w:rPr>
        <w:rFonts w:ascii="Times New Roman" w:eastAsia="Times New Roman" w:hAnsi="Times New Roman" w:hint="default"/>
      </w:rPr>
    </w:lvl>
    <w:lvl w:ilvl="1" w:tplc="3D82380E">
      <w:numFmt w:val="bullet"/>
      <w:lvlText w:val=""/>
      <w:lvlJc w:val="left"/>
      <w:pPr>
        <w:ind w:left="2073" w:hanging="360"/>
      </w:pPr>
      <w:rPr>
        <w:rFonts w:ascii="Symbol" w:eastAsia="Times New Roman" w:hAnsi="Symbol"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32"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D26B71"/>
    <w:multiLevelType w:val="multilevel"/>
    <w:tmpl w:val="FFFFFFFF"/>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16cid:durableId="1797016759">
    <w:abstractNumId w:val="10"/>
  </w:num>
  <w:num w:numId="2" w16cid:durableId="1058935239">
    <w:abstractNumId w:val="29"/>
  </w:num>
  <w:num w:numId="3" w16cid:durableId="568686653">
    <w:abstractNumId w:val="27"/>
  </w:num>
  <w:num w:numId="4" w16cid:durableId="499203810">
    <w:abstractNumId w:val="8"/>
  </w:num>
  <w:num w:numId="5" w16cid:durableId="475997661">
    <w:abstractNumId w:val="21"/>
  </w:num>
  <w:num w:numId="6" w16cid:durableId="1192718229">
    <w:abstractNumId w:val="23"/>
  </w:num>
  <w:num w:numId="7" w16cid:durableId="2007056017">
    <w:abstractNumId w:val="32"/>
  </w:num>
  <w:num w:numId="8" w16cid:durableId="166212601">
    <w:abstractNumId w:val="3"/>
  </w:num>
  <w:num w:numId="9" w16cid:durableId="541089177">
    <w:abstractNumId w:val="6"/>
  </w:num>
  <w:num w:numId="10" w16cid:durableId="154809332">
    <w:abstractNumId w:val="5"/>
  </w:num>
  <w:num w:numId="11" w16cid:durableId="1610041386">
    <w:abstractNumId w:val="20"/>
  </w:num>
  <w:num w:numId="12" w16cid:durableId="787234244">
    <w:abstractNumId w:val="19"/>
  </w:num>
  <w:num w:numId="13" w16cid:durableId="980114538">
    <w:abstractNumId w:val="16"/>
  </w:num>
  <w:num w:numId="14" w16cid:durableId="575164810">
    <w:abstractNumId w:val="15"/>
  </w:num>
  <w:num w:numId="15" w16cid:durableId="1623347134">
    <w:abstractNumId w:val="11"/>
  </w:num>
  <w:num w:numId="16" w16cid:durableId="2003770728">
    <w:abstractNumId w:val="17"/>
  </w:num>
  <w:num w:numId="17" w16cid:durableId="1694064784">
    <w:abstractNumId w:val="22"/>
  </w:num>
  <w:num w:numId="18" w16cid:durableId="1373192600">
    <w:abstractNumId w:val="12"/>
  </w:num>
  <w:num w:numId="19" w16cid:durableId="664093725">
    <w:abstractNumId w:val="7"/>
  </w:num>
  <w:num w:numId="20" w16cid:durableId="1600138683">
    <w:abstractNumId w:val="28"/>
  </w:num>
  <w:num w:numId="21" w16cid:durableId="337927388">
    <w:abstractNumId w:val="24"/>
  </w:num>
  <w:num w:numId="22" w16cid:durableId="456073947">
    <w:abstractNumId w:val="2"/>
  </w:num>
  <w:num w:numId="23" w16cid:durableId="1613974049">
    <w:abstractNumId w:val="30"/>
  </w:num>
  <w:num w:numId="24" w16cid:durableId="167913173">
    <w:abstractNumId w:val="18"/>
  </w:num>
  <w:num w:numId="25" w16cid:durableId="1920945587">
    <w:abstractNumId w:val="4"/>
  </w:num>
  <w:num w:numId="26" w16cid:durableId="369843768">
    <w:abstractNumId w:val="1"/>
  </w:num>
  <w:num w:numId="27" w16cid:durableId="1636832794">
    <w:abstractNumId w:val="13"/>
  </w:num>
  <w:num w:numId="28" w16cid:durableId="604850585">
    <w:abstractNumId w:val="34"/>
  </w:num>
  <w:num w:numId="29" w16cid:durableId="616184768">
    <w:abstractNumId w:val="33"/>
  </w:num>
  <w:num w:numId="30" w16cid:durableId="1820228821">
    <w:abstractNumId w:val="9"/>
  </w:num>
  <w:num w:numId="31" w16cid:durableId="1028332891">
    <w:abstractNumId w:val="0"/>
  </w:num>
  <w:num w:numId="32" w16cid:durableId="1517422002">
    <w:abstractNumId w:val="25"/>
  </w:num>
  <w:num w:numId="33" w16cid:durableId="1042708072">
    <w:abstractNumId w:val="14"/>
  </w:num>
  <w:num w:numId="34" w16cid:durableId="1005130607">
    <w:abstractNumId w:val="31"/>
  </w:num>
  <w:num w:numId="35" w16cid:durableId="848063179">
    <w:abstractNumId w:val="26"/>
  </w:num>
  <w:num w:numId="36" w16cid:durableId="104687603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35685"/>
    <w:rsid w:val="000473AF"/>
    <w:rsid w:val="00051709"/>
    <w:rsid w:val="00052AF1"/>
    <w:rsid w:val="000751C3"/>
    <w:rsid w:val="00075434"/>
    <w:rsid w:val="000800ED"/>
    <w:rsid w:val="00094EC4"/>
    <w:rsid w:val="000A6CCD"/>
    <w:rsid w:val="000E2812"/>
    <w:rsid w:val="000E6826"/>
    <w:rsid w:val="000E750D"/>
    <w:rsid w:val="000F15DF"/>
    <w:rsid w:val="001033DD"/>
    <w:rsid w:val="00115799"/>
    <w:rsid w:val="00126F36"/>
    <w:rsid w:val="00143EC3"/>
    <w:rsid w:val="00145472"/>
    <w:rsid w:val="00150C4D"/>
    <w:rsid w:val="00161969"/>
    <w:rsid w:val="00171489"/>
    <w:rsid w:val="00173E15"/>
    <w:rsid w:val="001778CE"/>
    <w:rsid w:val="001824D7"/>
    <w:rsid w:val="001831E8"/>
    <w:rsid w:val="001B0972"/>
    <w:rsid w:val="001B1371"/>
    <w:rsid w:val="001B67BA"/>
    <w:rsid w:val="001C3138"/>
    <w:rsid w:val="001D4357"/>
    <w:rsid w:val="001D63F3"/>
    <w:rsid w:val="001D739F"/>
    <w:rsid w:val="001E6D06"/>
    <w:rsid w:val="001F0013"/>
    <w:rsid w:val="001F4537"/>
    <w:rsid w:val="001F45B5"/>
    <w:rsid w:val="001F730C"/>
    <w:rsid w:val="00201EE6"/>
    <w:rsid w:val="00206636"/>
    <w:rsid w:val="002076CA"/>
    <w:rsid w:val="00233A3F"/>
    <w:rsid w:val="00253E85"/>
    <w:rsid w:val="00255C23"/>
    <w:rsid w:val="00256EA9"/>
    <w:rsid w:val="00257C3E"/>
    <w:rsid w:val="00260C78"/>
    <w:rsid w:val="00261DEE"/>
    <w:rsid w:val="00262D1E"/>
    <w:rsid w:val="0027272B"/>
    <w:rsid w:val="002931A8"/>
    <w:rsid w:val="00296D98"/>
    <w:rsid w:val="002A1990"/>
    <w:rsid w:val="002A3E1C"/>
    <w:rsid w:val="002A7D7B"/>
    <w:rsid w:val="002C2CF3"/>
    <w:rsid w:val="002C30F7"/>
    <w:rsid w:val="002D3E48"/>
    <w:rsid w:val="002F4391"/>
    <w:rsid w:val="003032E3"/>
    <w:rsid w:val="003249E8"/>
    <w:rsid w:val="00327751"/>
    <w:rsid w:val="00327A5F"/>
    <w:rsid w:val="00337C59"/>
    <w:rsid w:val="00350E26"/>
    <w:rsid w:val="00363B6A"/>
    <w:rsid w:val="0037752F"/>
    <w:rsid w:val="00382158"/>
    <w:rsid w:val="0039288B"/>
    <w:rsid w:val="003B2FC2"/>
    <w:rsid w:val="003C241F"/>
    <w:rsid w:val="003C2A02"/>
    <w:rsid w:val="003C701D"/>
    <w:rsid w:val="003C7121"/>
    <w:rsid w:val="003C722E"/>
    <w:rsid w:val="003E50A3"/>
    <w:rsid w:val="003F1566"/>
    <w:rsid w:val="004046B4"/>
    <w:rsid w:val="004151F4"/>
    <w:rsid w:val="00422C98"/>
    <w:rsid w:val="00430DF0"/>
    <w:rsid w:val="004352B0"/>
    <w:rsid w:val="004361CD"/>
    <w:rsid w:val="00440215"/>
    <w:rsid w:val="0044241F"/>
    <w:rsid w:val="00447FE4"/>
    <w:rsid w:val="00461FE0"/>
    <w:rsid w:val="004655CF"/>
    <w:rsid w:val="00467BEE"/>
    <w:rsid w:val="0048202C"/>
    <w:rsid w:val="0048299F"/>
    <w:rsid w:val="004833C5"/>
    <w:rsid w:val="00487C57"/>
    <w:rsid w:val="00494A04"/>
    <w:rsid w:val="004D30CA"/>
    <w:rsid w:val="004D5A94"/>
    <w:rsid w:val="004E1DFF"/>
    <w:rsid w:val="004F55F8"/>
    <w:rsid w:val="005116DA"/>
    <w:rsid w:val="005124EA"/>
    <w:rsid w:val="00516120"/>
    <w:rsid w:val="005166B5"/>
    <w:rsid w:val="005261A6"/>
    <w:rsid w:val="005323F7"/>
    <w:rsid w:val="0053616F"/>
    <w:rsid w:val="00540A7F"/>
    <w:rsid w:val="00550A13"/>
    <w:rsid w:val="00550DA1"/>
    <w:rsid w:val="00553BD3"/>
    <w:rsid w:val="005679ED"/>
    <w:rsid w:val="00571CEC"/>
    <w:rsid w:val="00574FCA"/>
    <w:rsid w:val="00586E5B"/>
    <w:rsid w:val="00593AF2"/>
    <w:rsid w:val="005B2454"/>
    <w:rsid w:val="005B74EA"/>
    <w:rsid w:val="005C4829"/>
    <w:rsid w:val="005C4946"/>
    <w:rsid w:val="005D36C9"/>
    <w:rsid w:val="005E645C"/>
    <w:rsid w:val="005E7ED4"/>
    <w:rsid w:val="005F08F6"/>
    <w:rsid w:val="005F6434"/>
    <w:rsid w:val="005F76AB"/>
    <w:rsid w:val="006069FA"/>
    <w:rsid w:val="00613262"/>
    <w:rsid w:val="00621911"/>
    <w:rsid w:val="0063005B"/>
    <w:rsid w:val="00641519"/>
    <w:rsid w:val="00644153"/>
    <w:rsid w:val="00644539"/>
    <w:rsid w:val="00645BEF"/>
    <w:rsid w:val="006543C2"/>
    <w:rsid w:val="006564F0"/>
    <w:rsid w:val="006568C2"/>
    <w:rsid w:val="00665243"/>
    <w:rsid w:val="006674AC"/>
    <w:rsid w:val="00684B5C"/>
    <w:rsid w:val="00690D59"/>
    <w:rsid w:val="00697788"/>
    <w:rsid w:val="00697A89"/>
    <w:rsid w:val="006A3FCB"/>
    <w:rsid w:val="006B33E7"/>
    <w:rsid w:val="006B4A47"/>
    <w:rsid w:val="006C5BBF"/>
    <w:rsid w:val="006C6B59"/>
    <w:rsid w:val="006C77D8"/>
    <w:rsid w:val="006D3C7C"/>
    <w:rsid w:val="006D54DF"/>
    <w:rsid w:val="006D63C3"/>
    <w:rsid w:val="006E791B"/>
    <w:rsid w:val="006F26BE"/>
    <w:rsid w:val="006F3449"/>
    <w:rsid w:val="0070474B"/>
    <w:rsid w:val="00723553"/>
    <w:rsid w:val="00760DE4"/>
    <w:rsid w:val="00762D26"/>
    <w:rsid w:val="00780A67"/>
    <w:rsid w:val="00790B4D"/>
    <w:rsid w:val="0079496C"/>
    <w:rsid w:val="007A0D0F"/>
    <w:rsid w:val="007A1EBF"/>
    <w:rsid w:val="007A26F6"/>
    <w:rsid w:val="007A4FB6"/>
    <w:rsid w:val="007B0255"/>
    <w:rsid w:val="007B28B4"/>
    <w:rsid w:val="007B2ACD"/>
    <w:rsid w:val="007C4373"/>
    <w:rsid w:val="007D01AA"/>
    <w:rsid w:val="007D173E"/>
    <w:rsid w:val="007D3364"/>
    <w:rsid w:val="007D7EC4"/>
    <w:rsid w:val="007E550C"/>
    <w:rsid w:val="00813401"/>
    <w:rsid w:val="00827A85"/>
    <w:rsid w:val="00834B8A"/>
    <w:rsid w:val="00846CD8"/>
    <w:rsid w:val="00860358"/>
    <w:rsid w:val="0086513D"/>
    <w:rsid w:val="008658FF"/>
    <w:rsid w:val="0087198B"/>
    <w:rsid w:val="00872D7E"/>
    <w:rsid w:val="008819F1"/>
    <w:rsid w:val="008826CC"/>
    <w:rsid w:val="00895E22"/>
    <w:rsid w:val="008978DE"/>
    <w:rsid w:val="008A535B"/>
    <w:rsid w:val="008C0018"/>
    <w:rsid w:val="008C0A0D"/>
    <w:rsid w:val="008C3146"/>
    <w:rsid w:val="008C4286"/>
    <w:rsid w:val="008D2F29"/>
    <w:rsid w:val="008E1339"/>
    <w:rsid w:val="009018EC"/>
    <w:rsid w:val="00901A9A"/>
    <w:rsid w:val="00932772"/>
    <w:rsid w:val="0093412B"/>
    <w:rsid w:val="00935FB3"/>
    <w:rsid w:val="009427B5"/>
    <w:rsid w:val="00950227"/>
    <w:rsid w:val="00960651"/>
    <w:rsid w:val="00966AC8"/>
    <w:rsid w:val="00966BBF"/>
    <w:rsid w:val="00976BCD"/>
    <w:rsid w:val="009849AC"/>
    <w:rsid w:val="00992DC0"/>
    <w:rsid w:val="009967E0"/>
    <w:rsid w:val="009A021E"/>
    <w:rsid w:val="009B37E5"/>
    <w:rsid w:val="009C3653"/>
    <w:rsid w:val="009C5E68"/>
    <w:rsid w:val="009D01BD"/>
    <w:rsid w:val="009D14BD"/>
    <w:rsid w:val="009D62D2"/>
    <w:rsid w:val="009E1482"/>
    <w:rsid w:val="009E1DCC"/>
    <w:rsid w:val="009E709B"/>
    <w:rsid w:val="009F3EAB"/>
    <w:rsid w:val="009F53EF"/>
    <w:rsid w:val="009F7341"/>
    <w:rsid w:val="009F75E2"/>
    <w:rsid w:val="009F795F"/>
    <w:rsid w:val="00A002BE"/>
    <w:rsid w:val="00A008CF"/>
    <w:rsid w:val="00A008EC"/>
    <w:rsid w:val="00A26CFB"/>
    <w:rsid w:val="00A40BC1"/>
    <w:rsid w:val="00A41A55"/>
    <w:rsid w:val="00A428A1"/>
    <w:rsid w:val="00A44A30"/>
    <w:rsid w:val="00A6163C"/>
    <w:rsid w:val="00A62D1F"/>
    <w:rsid w:val="00A7539B"/>
    <w:rsid w:val="00A81C7B"/>
    <w:rsid w:val="00A960EA"/>
    <w:rsid w:val="00AB52A5"/>
    <w:rsid w:val="00AC20AF"/>
    <w:rsid w:val="00AD0235"/>
    <w:rsid w:val="00AD3A6D"/>
    <w:rsid w:val="00AE1CF2"/>
    <w:rsid w:val="00AE62DE"/>
    <w:rsid w:val="00B023A6"/>
    <w:rsid w:val="00B1064A"/>
    <w:rsid w:val="00B14EE4"/>
    <w:rsid w:val="00B3516D"/>
    <w:rsid w:val="00B4024F"/>
    <w:rsid w:val="00B408CB"/>
    <w:rsid w:val="00B40A5F"/>
    <w:rsid w:val="00B74A01"/>
    <w:rsid w:val="00B75CB3"/>
    <w:rsid w:val="00B767C8"/>
    <w:rsid w:val="00B86457"/>
    <w:rsid w:val="00B95F90"/>
    <w:rsid w:val="00B97E1D"/>
    <w:rsid w:val="00BA275F"/>
    <w:rsid w:val="00BA6FFE"/>
    <w:rsid w:val="00BB4677"/>
    <w:rsid w:val="00BC2194"/>
    <w:rsid w:val="00BC5800"/>
    <w:rsid w:val="00BD270E"/>
    <w:rsid w:val="00BD67B2"/>
    <w:rsid w:val="00BE6377"/>
    <w:rsid w:val="00C00B29"/>
    <w:rsid w:val="00C27A6F"/>
    <w:rsid w:val="00C355B7"/>
    <w:rsid w:val="00C42000"/>
    <w:rsid w:val="00C562EE"/>
    <w:rsid w:val="00C56E76"/>
    <w:rsid w:val="00C65B15"/>
    <w:rsid w:val="00C70830"/>
    <w:rsid w:val="00C7205B"/>
    <w:rsid w:val="00C86984"/>
    <w:rsid w:val="00C9037A"/>
    <w:rsid w:val="00C91A8A"/>
    <w:rsid w:val="00C92E87"/>
    <w:rsid w:val="00C95EB0"/>
    <w:rsid w:val="00C965F0"/>
    <w:rsid w:val="00CA1950"/>
    <w:rsid w:val="00CA1DC0"/>
    <w:rsid w:val="00CB1736"/>
    <w:rsid w:val="00CB2A3C"/>
    <w:rsid w:val="00CE06E9"/>
    <w:rsid w:val="00CE630D"/>
    <w:rsid w:val="00CE68EB"/>
    <w:rsid w:val="00CF05DC"/>
    <w:rsid w:val="00CF34F9"/>
    <w:rsid w:val="00CF3F5B"/>
    <w:rsid w:val="00D0121E"/>
    <w:rsid w:val="00D041C6"/>
    <w:rsid w:val="00D07181"/>
    <w:rsid w:val="00D413E1"/>
    <w:rsid w:val="00D546F5"/>
    <w:rsid w:val="00D56008"/>
    <w:rsid w:val="00D57F22"/>
    <w:rsid w:val="00D81C79"/>
    <w:rsid w:val="00D8653E"/>
    <w:rsid w:val="00D87A45"/>
    <w:rsid w:val="00DA1430"/>
    <w:rsid w:val="00DA5AFF"/>
    <w:rsid w:val="00DA6C91"/>
    <w:rsid w:val="00DC4277"/>
    <w:rsid w:val="00DC52FC"/>
    <w:rsid w:val="00DD7B40"/>
    <w:rsid w:val="00DE63F6"/>
    <w:rsid w:val="00E31ABC"/>
    <w:rsid w:val="00E5613C"/>
    <w:rsid w:val="00E61E10"/>
    <w:rsid w:val="00E647A9"/>
    <w:rsid w:val="00E7246A"/>
    <w:rsid w:val="00E7593D"/>
    <w:rsid w:val="00E855CA"/>
    <w:rsid w:val="00E90063"/>
    <w:rsid w:val="00EA14B5"/>
    <w:rsid w:val="00EC203F"/>
    <w:rsid w:val="00EC314A"/>
    <w:rsid w:val="00EC4BCF"/>
    <w:rsid w:val="00EC5ED9"/>
    <w:rsid w:val="00ED0E47"/>
    <w:rsid w:val="00ED4900"/>
    <w:rsid w:val="00ED53C1"/>
    <w:rsid w:val="00EE5C9E"/>
    <w:rsid w:val="00EF729E"/>
    <w:rsid w:val="00F004F9"/>
    <w:rsid w:val="00F043D8"/>
    <w:rsid w:val="00F0617D"/>
    <w:rsid w:val="00F170F6"/>
    <w:rsid w:val="00F22F34"/>
    <w:rsid w:val="00F27B84"/>
    <w:rsid w:val="00F30147"/>
    <w:rsid w:val="00F57297"/>
    <w:rsid w:val="00F72B03"/>
    <w:rsid w:val="00F72B59"/>
    <w:rsid w:val="00F83E4A"/>
    <w:rsid w:val="00F93CCC"/>
    <w:rsid w:val="00FA2642"/>
    <w:rsid w:val="00FB319D"/>
    <w:rsid w:val="00FB7570"/>
    <w:rsid w:val="00FB7A7F"/>
    <w:rsid w:val="00FD6510"/>
    <w:rsid w:val="00FF17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CAC5C1"/>
  <w14:defaultImageDpi w14:val="0"/>
  <w15:docId w15:val="{4C6F04F9-A8F3-420C-A1E5-4180FCF7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A30"/>
    <w:rPr>
      <w:lang w:eastAsia="en-GB"/>
    </w:rPr>
  </w:style>
  <w:style w:type="paragraph" w:styleId="Heading1">
    <w:name w:val="heading 1"/>
    <w:basedOn w:val="Normal"/>
    <w:next w:val="Normal"/>
    <w:link w:val="Heading1Char"/>
    <w:uiPriority w:val="9"/>
    <w:qFormat/>
    <w:rsid w:val="00A44A30"/>
    <w:pPr>
      <w:keepNext/>
      <w:outlineLvl w:val="0"/>
    </w:pPr>
    <w:rPr>
      <w:sz w:val="24"/>
      <w:lang w:eastAsia="en-US"/>
    </w:rPr>
  </w:style>
  <w:style w:type="paragraph" w:styleId="Heading2">
    <w:name w:val="heading 2"/>
    <w:basedOn w:val="Normal"/>
    <w:next w:val="Normal"/>
    <w:link w:val="Heading2Char"/>
    <w:uiPriority w:val="9"/>
    <w:qFormat/>
    <w:rsid w:val="00A44A30"/>
    <w:pPr>
      <w:keepNext/>
      <w:outlineLvl w:val="1"/>
    </w:pPr>
    <w:rPr>
      <w:b/>
      <w:sz w:val="24"/>
      <w:lang w:eastAsia="en-US"/>
    </w:rPr>
  </w:style>
  <w:style w:type="paragraph" w:styleId="Heading3">
    <w:name w:val="heading 3"/>
    <w:basedOn w:val="Normal"/>
    <w:next w:val="Normal"/>
    <w:link w:val="Heading3Char"/>
    <w:uiPriority w:val="9"/>
    <w:qFormat/>
    <w:rsid w:val="00A44A30"/>
    <w:pPr>
      <w:keepNext/>
      <w:outlineLvl w:val="2"/>
    </w:pPr>
    <w:rPr>
      <w:i/>
      <w:sz w:val="24"/>
      <w:lang w:eastAsia="en-US"/>
    </w:rPr>
  </w:style>
  <w:style w:type="paragraph" w:styleId="Heading4">
    <w:name w:val="heading 4"/>
    <w:basedOn w:val="Normal"/>
    <w:next w:val="Normal"/>
    <w:link w:val="Heading4Char"/>
    <w:uiPriority w:val="9"/>
    <w:qFormat/>
    <w:rsid w:val="00A44A30"/>
    <w:pPr>
      <w:keepNext/>
      <w:widowControl w:val="0"/>
      <w:outlineLvl w:val="3"/>
    </w:pPr>
    <w:rPr>
      <w:b/>
      <w:sz w:val="24"/>
      <w:u w:val="single"/>
      <w:lang w:eastAsia="en-US"/>
    </w:rPr>
  </w:style>
  <w:style w:type="paragraph" w:styleId="Heading5">
    <w:name w:val="heading 5"/>
    <w:basedOn w:val="Normal"/>
    <w:next w:val="Normal"/>
    <w:link w:val="Heading5Char"/>
    <w:uiPriority w:val="9"/>
    <w:qFormat/>
    <w:rsid w:val="00A44A30"/>
    <w:pPr>
      <w:keepNext/>
      <w:ind w:firstLine="360"/>
      <w:outlineLvl w:val="4"/>
    </w:pPr>
    <w:rPr>
      <w:sz w:val="24"/>
      <w:lang w:eastAsia="en-US"/>
    </w:rPr>
  </w:style>
  <w:style w:type="paragraph" w:styleId="Heading6">
    <w:name w:val="heading 6"/>
    <w:basedOn w:val="Normal"/>
    <w:next w:val="Normal"/>
    <w:link w:val="Heading6Char"/>
    <w:uiPriority w:val="9"/>
    <w:qFormat/>
    <w:rsid w:val="00A44A30"/>
    <w:pPr>
      <w:keepNext/>
      <w:outlineLvl w:val="5"/>
    </w:pPr>
    <w:rPr>
      <w:rFonts w:ascii="Arial" w:hAnsi="Arial"/>
      <w:b/>
      <w:sz w:val="18"/>
    </w:rPr>
  </w:style>
  <w:style w:type="paragraph" w:styleId="Heading7">
    <w:name w:val="heading 7"/>
    <w:basedOn w:val="Normal"/>
    <w:next w:val="Normal"/>
    <w:link w:val="Heading7Char"/>
    <w:uiPriority w:val="9"/>
    <w:qFormat/>
    <w:rsid w:val="00A44A30"/>
    <w:pPr>
      <w:keepNext/>
      <w:outlineLvl w:val="6"/>
    </w:pPr>
    <w:rPr>
      <w:i/>
      <w:lang w:eastAsia="en-US"/>
    </w:rPr>
  </w:style>
  <w:style w:type="paragraph" w:styleId="Heading8">
    <w:name w:val="heading 8"/>
    <w:basedOn w:val="Normal"/>
    <w:next w:val="Normal"/>
    <w:link w:val="Heading8Char"/>
    <w:uiPriority w:val="9"/>
    <w:qFormat/>
    <w:rsid w:val="00A44A30"/>
    <w:pPr>
      <w:keepNext/>
      <w:outlineLvl w:val="7"/>
    </w:pPr>
    <w:rPr>
      <w:rFonts w:ascii="Arial" w:hAnsi="Arial"/>
      <w:b/>
      <w:lang w:eastAsia="en-US"/>
    </w:rPr>
  </w:style>
  <w:style w:type="paragraph" w:styleId="Heading9">
    <w:name w:val="heading 9"/>
    <w:basedOn w:val="Normal"/>
    <w:next w:val="Normal"/>
    <w:link w:val="Heading9Char"/>
    <w:uiPriority w:val="9"/>
    <w:qFormat/>
    <w:rsid w:val="00A44A30"/>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sid w:val="00A44A30"/>
    <w:rPr>
      <w:vertAlign w:val="superscript"/>
    </w:rPr>
  </w:style>
  <w:style w:type="paragraph" w:styleId="BodyText3">
    <w:name w:val="Body Text 3"/>
    <w:basedOn w:val="Normal"/>
    <w:link w:val="BodyText3Char"/>
    <w:uiPriority w:val="99"/>
    <w:rsid w:val="00A44A30"/>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sid w:val="00A44A30"/>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rsid w:val="00A44A30"/>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sid w:val="00A44A30"/>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rsid w:val="00A44A30"/>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rsid w:val="00A44A30"/>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sid w:val="00A44A30"/>
    <w:rPr>
      <w:color w:val="0000FF"/>
      <w:u w:val="single"/>
    </w:rPr>
  </w:style>
  <w:style w:type="paragraph" w:styleId="DocumentMap">
    <w:name w:val="Document Map"/>
    <w:basedOn w:val="Normal"/>
    <w:link w:val="DocumentMapChar"/>
    <w:uiPriority w:val="99"/>
    <w:semiHidden/>
    <w:rsid w:val="00A44A30"/>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rsid w:val="00A44A30"/>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sid w:val="00A44A30"/>
    <w:rPr>
      <w:rFonts w:cs="Times New Roman"/>
    </w:rPr>
  </w:style>
  <w:style w:type="paragraph" w:styleId="BodyTextIndent2">
    <w:name w:val="Body Text Indent 2"/>
    <w:basedOn w:val="Normal"/>
    <w:link w:val="BodyTextIndent2Char"/>
    <w:uiPriority w:val="99"/>
    <w:rsid w:val="00A44A30"/>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DA1430"/>
    <w:pPr>
      <w:spacing w:after="200" w:line="276" w:lineRule="auto"/>
      <w:ind w:left="720"/>
      <w:contextualSpacing/>
    </w:pPr>
    <w:rPr>
      <w:rFonts w:asciiTheme="minorHAnsi" w:hAnsiTheme="minorHAnsi"/>
      <w:sz w:val="22"/>
      <w:szCs w:val="22"/>
      <w:lang w:eastAsia="en-US"/>
    </w:rPr>
  </w:style>
  <w:style w:type="character" w:styleId="UnresolvedMention">
    <w:name w:val="Unresolved Mention"/>
    <w:basedOn w:val="DefaultParagraphFont"/>
    <w:uiPriority w:val="99"/>
    <w:semiHidden/>
    <w:unhideWhenUsed/>
    <w:rsid w:val="00257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505061">
      <w:marLeft w:val="0"/>
      <w:marRight w:val="0"/>
      <w:marTop w:val="0"/>
      <w:marBottom w:val="0"/>
      <w:divBdr>
        <w:top w:val="none" w:sz="0" w:space="0" w:color="auto"/>
        <w:left w:val="none" w:sz="0" w:space="0" w:color="auto"/>
        <w:bottom w:val="none" w:sz="0" w:space="0" w:color="auto"/>
        <w:right w:val="none" w:sz="0" w:space="0" w:color="auto"/>
      </w:divBdr>
    </w:div>
    <w:div w:id="2003505063">
      <w:marLeft w:val="0"/>
      <w:marRight w:val="0"/>
      <w:marTop w:val="0"/>
      <w:marBottom w:val="0"/>
      <w:divBdr>
        <w:top w:val="none" w:sz="0" w:space="0" w:color="auto"/>
        <w:left w:val="none" w:sz="0" w:space="0" w:color="auto"/>
        <w:bottom w:val="none" w:sz="0" w:space="0" w:color="auto"/>
        <w:right w:val="none" w:sz="0" w:space="0" w:color="auto"/>
      </w:divBdr>
      <w:divsChild>
        <w:div w:id="2003505062">
          <w:marLeft w:val="0"/>
          <w:marRight w:val="0"/>
          <w:marTop w:val="0"/>
          <w:marBottom w:val="0"/>
          <w:divBdr>
            <w:top w:val="none" w:sz="0" w:space="0" w:color="auto"/>
            <w:left w:val="none" w:sz="0" w:space="0" w:color="auto"/>
            <w:bottom w:val="none" w:sz="0" w:space="0" w:color="auto"/>
            <w:right w:val="none" w:sz="0" w:space="0" w:color="auto"/>
          </w:divBdr>
        </w:div>
        <w:div w:id="2003505064">
          <w:marLeft w:val="0"/>
          <w:marRight w:val="0"/>
          <w:marTop w:val="0"/>
          <w:marBottom w:val="0"/>
          <w:divBdr>
            <w:top w:val="none" w:sz="0" w:space="0" w:color="auto"/>
            <w:left w:val="none" w:sz="0" w:space="0" w:color="auto"/>
            <w:bottom w:val="none" w:sz="0" w:space="0" w:color="auto"/>
            <w:right w:val="none" w:sz="0" w:space="0" w:color="auto"/>
          </w:divBdr>
        </w:div>
      </w:divsChild>
    </w:div>
    <w:div w:id="20035050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B2B81-EFBF-46D8-892F-A320CA49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6228</Characters>
  <Application>Microsoft Office Word</Application>
  <DocSecurity>0</DocSecurity>
  <Lines>51</Lines>
  <Paragraphs>14</Paragraphs>
  <ScaleCrop>false</ScaleCrop>
  <Company>Cedefop</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3</cp:revision>
  <cp:lastPrinted>2003-10-16T14:04:00Z</cp:lastPrinted>
  <dcterms:created xsi:type="dcterms:W3CDTF">2024-01-04T11:07:00Z</dcterms:created>
  <dcterms:modified xsi:type="dcterms:W3CDTF">2024-01-04T11:07:00Z</dcterms:modified>
</cp:coreProperties>
</file>