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9D61B9" w14:paraId="4A51CED2" w14:textId="77777777" w:rsidTr="00261DEE">
        <w:trPr>
          <w:cantSplit/>
          <w:trHeight w:val="851"/>
        </w:trPr>
        <w:tc>
          <w:tcPr>
            <w:tcW w:w="2203" w:type="dxa"/>
          </w:tcPr>
          <w:p w14:paraId="2A5728A1" w14:textId="0BDB5F07" w:rsidR="008978DE" w:rsidRPr="009D61B9" w:rsidRDefault="00AC6323">
            <w:pPr>
              <w:jc w:val="center"/>
              <w:rPr>
                <w:rFonts w:ascii="Arial" w:hAnsi="Arial"/>
                <w:lang w:val="lv-LV"/>
              </w:rPr>
            </w:pPr>
            <w:r w:rsidRPr="00AC6323">
              <w:rPr>
                <w:b/>
                <w:noProof/>
                <w:sz w:val="32"/>
                <w:szCs w:val="32"/>
                <w:lang w:val="lv-LV" w:eastAsia="lv-LV"/>
              </w:rPr>
              <w:drawing>
                <wp:inline distT="0" distB="0" distL="0" distR="0" wp14:anchorId="79D94843" wp14:editId="1FB61F70">
                  <wp:extent cx="1381125"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6CBE7A28" w14:textId="77777777" w:rsidR="008978DE" w:rsidRPr="009D61B9" w:rsidRDefault="00261DEE">
            <w:pPr>
              <w:spacing w:before="120"/>
              <w:jc w:val="center"/>
              <w:rPr>
                <w:rFonts w:ascii="Arial" w:hAnsi="Arial"/>
                <w:sz w:val="36"/>
                <w:lang w:val="lv-LV"/>
              </w:rPr>
            </w:pPr>
            <w:r w:rsidRPr="009D61B9">
              <w:rPr>
                <w:rFonts w:ascii="Arial" w:hAnsi="Arial"/>
                <w:sz w:val="36"/>
                <w:lang w:val="lv-LV"/>
              </w:rPr>
              <w:t>P</w:t>
            </w:r>
            <w:r w:rsidR="008978DE" w:rsidRPr="009D61B9">
              <w:rPr>
                <w:rFonts w:ascii="Arial" w:hAnsi="Arial"/>
                <w:sz w:val="36"/>
                <w:lang w:val="lv-LV"/>
              </w:rPr>
              <w:t xml:space="preserve">ielikums </w:t>
            </w:r>
            <w:r w:rsidR="0079496C" w:rsidRPr="009D61B9">
              <w:rPr>
                <w:rFonts w:ascii="Arial" w:hAnsi="Arial"/>
                <w:sz w:val="36"/>
                <w:lang w:val="lv-LV"/>
              </w:rPr>
              <w:t xml:space="preserve">profesionālo </w:t>
            </w:r>
            <w:r w:rsidR="008978DE" w:rsidRPr="009D61B9">
              <w:rPr>
                <w:rFonts w:ascii="Arial" w:hAnsi="Arial"/>
                <w:sz w:val="36"/>
                <w:lang w:val="lv-LV"/>
              </w:rPr>
              <w:t>kvalifikāciju apliecinošam dokumentam</w:t>
            </w:r>
            <w:r w:rsidR="008978DE" w:rsidRPr="009D61B9">
              <w:rPr>
                <w:rFonts w:ascii="Arial" w:hAnsi="Arial"/>
                <w:sz w:val="36"/>
                <w:vertAlign w:val="superscript"/>
                <w:lang w:val="lv-LV"/>
              </w:rPr>
              <w:t>(*)</w:t>
            </w:r>
          </w:p>
        </w:tc>
        <w:tc>
          <w:tcPr>
            <w:tcW w:w="1485" w:type="dxa"/>
          </w:tcPr>
          <w:p w14:paraId="62615048" w14:textId="77777777" w:rsidR="008978DE" w:rsidRPr="009D61B9" w:rsidRDefault="008978DE">
            <w:pPr>
              <w:jc w:val="center"/>
              <w:rPr>
                <w:rFonts w:ascii="Arial" w:hAnsi="Arial"/>
                <w:sz w:val="16"/>
                <w:lang w:val="lv-LV"/>
              </w:rPr>
            </w:pPr>
            <w:r w:rsidRPr="009D61B9">
              <w:rPr>
                <w:rFonts w:ascii="Arial" w:hAnsi="Arial"/>
                <w:sz w:val="16"/>
                <w:lang w:val="lv-LV"/>
              </w:rPr>
              <w:t xml:space="preserve"> </w:t>
            </w:r>
            <w:r w:rsidR="000D17BB" w:rsidRPr="00C942F1">
              <w:rPr>
                <w:noProof/>
                <w:lang w:val="en-US" w:eastAsia="en-US"/>
              </w:rPr>
              <w:drawing>
                <wp:inline distT="0" distB="0" distL="0" distR="0" wp14:anchorId="73EE37F1" wp14:editId="14E50666">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9D61B9">
              <w:rPr>
                <w:rFonts w:ascii="Arial" w:hAnsi="Arial"/>
                <w:sz w:val="16"/>
                <w:szCs w:val="16"/>
                <w:lang w:val="lv-LV"/>
              </w:rPr>
              <w:t>Latvija</w:t>
            </w:r>
          </w:p>
        </w:tc>
      </w:tr>
    </w:tbl>
    <w:p w14:paraId="3F782103" w14:textId="77777777" w:rsidR="007B0255" w:rsidRPr="009D61B9" w:rsidRDefault="007B0255" w:rsidP="009E1482">
      <w:pPr>
        <w:rPr>
          <w:rFonts w:ascii="Arial" w:hAnsi="Arial"/>
          <w:color w:val="000000"/>
          <w:sz w:val="22"/>
          <w:lang w:val="lv-LV"/>
        </w:rPr>
      </w:pPr>
    </w:p>
    <w:p w14:paraId="7E9737F1" w14:textId="77777777" w:rsidR="007B0255" w:rsidRPr="009D61B9" w:rsidRDefault="007B0255" w:rsidP="000E2812">
      <w:pPr>
        <w:rPr>
          <w:rFonts w:eastAsia="Calibri"/>
          <w:lang w:val="lv-LV" w:eastAsia="en-US"/>
        </w:rPr>
      </w:pPr>
      <w:r w:rsidRPr="009D61B9">
        <w:rPr>
          <w:rFonts w:ascii="Arial" w:hAnsi="Arial"/>
          <w:sz w:val="22"/>
          <w:lang w:val="lv-LV"/>
        </w:rPr>
        <w:t xml:space="preserve">Profesionālo kvalifikāciju apliecinošā dokumenta sērija </w:t>
      </w:r>
      <w:permStart w:id="904285056" w:edGrp="everyone"/>
      <w:r w:rsidR="000E2812" w:rsidRPr="009D61B9">
        <w:rPr>
          <w:rFonts w:eastAsia="Calibri"/>
          <w:color w:val="1F3864"/>
          <w:sz w:val="22"/>
          <w:szCs w:val="22"/>
          <w:lang w:val="lv-LV" w:eastAsia="en-US"/>
        </w:rPr>
        <w:t>____________</w:t>
      </w:r>
      <w:permEnd w:id="904285056"/>
      <w:r w:rsidR="000E2812" w:rsidRPr="009D61B9">
        <w:rPr>
          <w:rFonts w:ascii="Arial" w:hAnsi="Arial"/>
          <w:sz w:val="22"/>
          <w:lang w:val="lv-LV"/>
        </w:rPr>
        <w:t xml:space="preserve"> N</w:t>
      </w:r>
      <w:r w:rsidRPr="009D61B9">
        <w:rPr>
          <w:rFonts w:ascii="Arial" w:hAnsi="Arial"/>
          <w:sz w:val="22"/>
          <w:lang w:val="lv-LV"/>
        </w:rPr>
        <w:t>r.</w:t>
      </w:r>
      <w:permStart w:id="430274168" w:edGrp="everyone"/>
      <w:r w:rsidR="00BC2194" w:rsidRPr="009D61B9">
        <w:rPr>
          <w:rFonts w:eastAsia="Calibri"/>
          <w:color w:val="1F3864"/>
          <w:sz w:val="22"/>
          <w:szCs w:val="22"/>
          <w:lang w:val="lv-LV" w:eastAsia="en-US"/>
        </w:rPr>
        <w:t>_____________</w:t>
      </w:r>
      <w:permEnd w:id="430274168"/>
    </w:p>
    <w:p w14:paraId="0A4A202D" w14:textId="77777777" w:rsidR="007B0255" w:rsidRPr="009D61B9" w:rsidRDefault="007B0255" w:rsidP="007B0255">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C6323" w14:paraId="00882C55" w14:textId="77777777" w:rsidTr="00872D7E">
        <w:tc>
          <w:tcPr>
            <w:tcW w:w="10207" w:type="dxa"/>
            <w:shd w:val="clear" w:color="auto" w:fill="D9D9D9"/>
          </w:tcPr>
          <w:p w14:paraId="58C10921" w14:textId="77777777" w:rsidR="008978DE" w:rsidRPr="009D61B9" w:rsidRDefault="008978DE" w:rsidP="00A002BE">
            <w:pPr>
              <w:spacing w:before="120" w:after="120"/>
              <w:jc w:val="center"/>
              <w:rPr>
                <w:rFonts w:ascii="Arial" w:hAnsi="Arial"/>
                <w:b/>
                <w:lang w:val="lv-LV"/>
              </w:rPr>
            </w:pPr>
            <w:r w:rsidRPr="009D61B9">
              <w:rPr>
                <w:rFonts w:ascii="Arial" w:hAnsi="Arial"/>
                <w:b/>
                <w:lang w:val="lv-LV"/>
              </w:rPr>
              <w:t>1.</w:t>
            </w:r>
            <w:r w:rsidR="005166B5" w:rsidRPr="009D61B9">
              <w:rPr>
                <w:rFonts w:ascii="Arial" w:hAnsi="Arial"/>
                <w:b/>
                <w:lang w:val="lv-LV"/>
              </w:rPr>
              <w:t> </w:t>
            </w:r>
            <w:r w:rsidR="0079496C" w:rsidRPr="009D61B9">
              <w:rPr>
                <w:rFonts w:ascii="Arial" w:hAnsi="Arial"/>
                <w:b/>
                <w:lang w:val="lv-LV"/>
              </w:rPr>
              <w:t>Profesionālo k</w:t>
            </w:r>
            <w:r w:rsidRPr="009D61B9">
              <w:rPr>
                <w:rFonts w:ascii="Arial" w:hAnsi="Arial"/>
                <w:b/>
                <w:lang w:val="lv-LV"/>
              </w:rPr>
              <w:t>valifikāciju apliecinošā dokumenta nosaukums</w:t>
            </w:r>
            <w:r w:rsidRPr="009D61B9">
              <w:rPr>
                <w:rFonts w:ascii="Arial" w:hAnsi="Arial"/>
                <w:b/>
                <w:vertAlign w:val="superscript"/>
                <w:lang w:val="lv-LV"/>
              </w:rPr>
              <w:t>(1)</w:t>
            </w:r>
          </w:p>
        </w:tc>
      </w:tr>
      <w:permStart w:id="2140541655" w:edGrp="everyone"/>
      <w:tr w:rsidR="008978DE" w:rsidRPr="00AC6323" w14:paraId="722899C9" w14:textId="77777777" w:rsidTr="00C10E1A">
        <w:trPr>
          <w:cantSplit/>
          <w:trHeight w:val="1271"/>
        </w:trPr>
        <w:tc>
          <w:tcPr>
            <w:tcW w:w="10207" w:type="dxa"/>
          </w:tcPr>
          <w:p w14:paraId="0319573B" w14:textId="77777777" w:rsidR="00BA275F" w:rsidRPr="009D61B9" w:rsidRDefault="00000000" w:rsidP="00A002BE">
            <w:pPr>
              <w:spacing w:before="120"/>
              <w:rPr>
                <w:sz w:val="24"/>
                <w:szCs w:val="24"/>
                <w:lang w:val="lv-LV"/>
              </w:rPr>
            </w:pPr>
            <w:sdt>
              <w:sdtPr>
                <w:rPr>
                  <w:sz w:val="24"/>
                  <w:szCs w:val="24"/>
                  <w:lang w:val="lv-LV"/>
                </w:rPr>
                <w:id w:val="1308282120"/>
                <w14:checkbox>
                  <w14:checked w14:val="0"/>
                  <w14:checkedState w14:val="2612" w14:font="MS Gothic"/>
                  <w14:uncheckedState w14:val="2610" w14:font="MS Gothic"/>
                </w14:checkbox>
              </w:sdtPr>
              <w:sdtContent>
                <w:r w:rsidR="00494B69">
                  <w:rPr>
                    <w:rFonts w:ascii="MS Gothic" w:eastAsia="MS Gothic" w:hAnsi="MS Gothic" w:hint="eastAsia"/>
                    <w:sz w:val="24"/>
                    <w:szCs w:val="24"/>
                    <w:lang w:val="lv-LV"/>
                  </w:rPr>
                  <w:t>☐</w:t>
                </w:r>
              </w:sdtContent>
            </w:sdt>
            <w:permEnd w:id="2140541655"/>
            <w:r w:rsidR="00A002BE" w:rsidRPr="009D61B9">
              <w:rPr>
                <w:sz w:val="24"/>
                <w:szCs w:val="24"/>
                <w:lang w:val="lv-LV"/>
              </w:rPr>
              <w:t xml:space="preserve"> </w:t>
            </w:r>
            <w:r w:rsidR="00BA275F" w:rsidRPr="009D61B9">
              <w:rPr>
                <w:sz w:val="24"/>
                <w:szCs w:val="24"/>
                <w:lang w:val="lv-LV"/>
              </w:rPr>
              <w:t>Diploms par profesionālo vidējo izglītību</w:t>
            </w:r>
          </w:p>
          <w:permStart w:id="2055370028" w:edGrp="everyone"/>
          <w:p w14:paraId="7E341533" w14:textId="77777777" w:rsidR="008978DE" w:rsidRPr="009D61B9" w:rsidRDefault="00000000" w:rsidP="00DE63F6">
            <w:pPr>
              <w:rPr>
                <w:sz w:val="24"/>
                <w:szCs w:val="24"/>
                <w:lang w:val="lv-LV"/>
              </w:rPr>
            </w:pPr>
            <w:sdt>
              <w:sdtPr>
                <w:rPr>
                  <w:sz w:val="24"/>
                  <w:szCs w:val="24"/>
                  <w:lang w:val="lv-LV"/>
                </w:rPr>
                <w:id w:val="369503315"/>
                <w14:checkbox>
                  <w14:checked w14:val="0"/>
                  <w14:checkedState w14:val="2612" w14:font="MS Gothic"/>
                  <w14:uncheckedState w14:val="2610" w14:font="MS Gothic"/>
                </w14:checkbox>
              </w:sdtPr>
              <w:sdtContent>
                <w:r w:rsidR="00494B69">
                  <w:rPr>
                    <w:rFonts w:ascii="MS Gothic" w:eastAsia="MS Gothic" w:hAnsi="MS Gothic" w:hint="eastAsia"/>
                    <w:sz w:val="24"/>
                    <w:szCs w:val="24"/>
                    <w:lang w:val="lv-LV"/>
                  </w:rPr>
                  <w:t>☐</w:t>
                </w:r>
              </w:sdtContent>
            </w:sdt>
            <w:permEnd w:id="2055370028"/>
            <w:r w:rsidR="00A002BE" w:rsidRPr="009D61B9">
              <w:rPr>
                <w:sz w:val="24"/>
                <w:szCs w:val="24"/>
                <w:lang w:val="lv-LV"/>
              </w:rPr>
              <w:t xml:space="preserve"> </w:t>
            </w:r>
            <w:r w:rsidR="00440215" w:rsidRPr="009D61B9">
              <w:rPr>
                <w:sz w:val="24"/>
                <w:szCs w:val="24"/>
                <w:lang w:val="lv-LV"/>
              </w:rPr>
              <w:t>Profesionālās kvalifikācijas apliecība</w:t>
            </w:r>
          </w:p>
          <w:p w14:paraId="2F1E35A8" w14:textId="77777777" w:rsidR="00ED299C" w:rsidRDefault="0079496C" w:rsidP="00ED299C">
            <w:pPr>
              <w:jc w:val="center"/>
              <w:rPr>
                <w:sz w:val="24"/>
                <w:lang w:val="lv-LV"/>
              </w:rPr>
            </w:pPr>
            <w:r w:rsidRPr="009D61B9">
              <w:rPr>
                <w:sz w:val="24"/>
                <w:szCs w:val="24"/>
                <w:lang w:val="lv-LV"/>
              </w:rPr>
              <w:t>Profesionālā k</w:t>
            </w:r>
            <w:r w:rsidR="00760DE4" w:rsidRPr="009D61B9">
              <w:rPr>
                <w:sz w:val="24"/>
                <w:szCs w:val="24"/>
                <w:lang w:val="lv-LV"/>
              </w:rPr>
              <w:t>valifikācija</w:t>
            </w:r>
            <w:r w:rsidR="00760DE4" w:rsidRPr="009D61B9">
              <w:rPr>
                <w:sz w:val="24"/>
                <w:lang w:val="lv-LV"/>
              </w:rPr>
              <w:t xml:space="preserve">: </w:t>
            </w:r>
          </w:p>
          <w:p w14:paraId="34FD3D62" w14:textId="77777777" w:rsidR="000751C3" w:rsidRPr="009D61B9" w:rsidRDefault="00C10E1A" w:rsidP="00ED299C">
            <w:pPr>
              <w:spacing w:after="120"/>
              <w:jc w:val="center"/>
              <w:rPr>
                <w:color w:val="002060"/>
                <w:sz w:val="24"/>
                <w:lang w:val="lv-LV"/>
              </w:rPr>
            </w:pPr>
            <w:r w:rsidRPr="009D61B9">
              <w:rPr>
                <w:b/>
                <w:sz w:val="28"/>
                <w:szCs w:val="28"/>
                <w:lang w:val="lv-LV"/>
              </w:rPr>
              <w:t>Sardzes mehāniķis uz kuģiem ar galveno dzinēju jaudu, mazāku par 3000 kW</w:t>
            </w:r>
          </w:p>
        </w:tc>
      </w:tr>
      <w:tr w:rsidR="008978DE" w:rsidRPr="009D61B9" w14:paraId="2256FEA5" w14:textId="77777777" w:rsidTr="00B023A6">
        <w:trPr>
          <w:cantSplit/>
          <w:trHeight w:val="220"/>
        </w:trPr>
        <w:tc>
          <w:tcPr>
            <w:tcW w:w="10207" w:type="dxa"/>
          </w:tcPr>
          <w:p w14:paraId="1AA0B546" w14:textId="77777777" w:rsidR="008978DE" w:rsidRPr="009D61B9" w:rsidRDefault="008978DE">
            <w:pPr>
              <w:spacing w:before="40"/>
              <w:jc w:val="center"/>
              <w:rPr>
                <w:rFonts w:ascii="Arial" w:hAnsi="Arial"/>
                <w:sz w:val="16"/>
                <w:vertAlign w:val="superscript"/>
                <w:lang w:val="lv-LV"/>
              </w:rPr>
            </w:pPr>
            <w:r w:rsidRPr="009D61B9">
              <w:rPr>
                <w:rFonts w:ascii="Arial" w:hAnsi="Arial"/>
                <w:sz w:val="16"/>
                <w:vertAlign w:val="superscript"/>
                <w:lang w:val="lv-LV"/>
              </w:rPr>
              <w:t>(1)</w:t>
            </w:r>
            <w:r w:rsidR="00F30147" w:rsidRPr="009D61B9">
              <w:rPr>
                <w:rFonts w:ascii="Arial" w:hAnsi="Arial"/>
                <w:sz w:val="16"/>
                <w:lang w:val="lv-LV"/>
              </w:rPr>
              <w:t xml:space="preserve"> o</w:t>
            </w:r>
            <w:r w:rsidRPr="009D61B9">
              <w:rPr>
                <w:rFonts w:ascii="Arial" w:hAnsi="Arial"/>
                <w:sz w:val="16"/>
                <w:lang w:val="lv-LV"/>
              </w:rPr>
              <w:t>riģinālvalodā</w:t>
            </w:r>
          </w:p>
        </w:tc>
      </w:tr>
    </w:tbl>
    <w:p w14:paraId="7E73CCF7" w14:textId="77777777" w:rsidR="00B023A6" w:rsidRPr="009D61B9"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C6323" w14:paraId="61C277AD" w14:textId="77777777" w:rsidTr="00872D7E">
        <w:tc>
          <w:tcPr>
            <w:tcW w:w="10207" w:type="dxa"/>
            <w:shd w:val="clear" w:color="auto" w:fill="D9D9D9"/>
          </w:tcPr>
          <w:p w14:paraId="3B8B1572" w14:textId="77777777" w:rsidR="008978DE" w:rsidRPr="009D61B9" w:rsidRDefault="008978DE" w:rsidP="00A002BE">
            <w:pPr>
              <w:spacing w:before="120" w:after="120"/>
              <w:jc w:val="center"/>
              <w:rPr>
                <w:rFonts w:ascii="Arial" w:hAnsi="Arial"/>
                <w:b/>
                <w:lang w:val="lv-LV"/>
              </w:rPr>
            </w:pPr>
            <w:r w:rsidRPr="009D61B9">
              <w:rPr>
                <w:rFonts w:ascii="Arial" w:hAnsi="Arial"/>
                <w:b/>
                <w:lang w:val="lv-LV"/>
              </w:rPr>
              <w:t>2.</w:t>
            </w:r>
            <w:r w:rsidR="005166B5" w:rsidRPr="009D61B9">
              <w:rPr>
                <w:rFonts w:ascii="Arial" w:hAnsi="Arial"/>
                <w:b/>
                <w:lang w:val="lv-LV"/>
              </w:rPr>
              <w:t> </w:t>
            </w:r>
            <w:r w:rsidR="0079496C" w:rsidRPr="009D61B9">
              <w:rPr>
                <w:rFonts w:ascii="Arial" w:hAnsi="Arial"/>
                <w:b/>
                <w:lang w:val="lv-LV"/>
              </w:rPr>
              <w:t>Profesionālo k</w:t>
            </w:r>
            <w:r w:rsidRPr="009D61B9">
              <w:rPr>
                <w:rFonts w:ascii="Arial" w:hAnsi="Arial"/>
                <w:b/>
                <w:lang w:val="lv-LV"/>
              </w:rPr>
              <w:t>valifikāciju apliecinošā dokumenta nosaukuma tulkojums</w:t>
            </w:r>
            <w:r w:rsidRPr="009D61B9">
              <w:rPr>
                <w:rFonts w:ascii="Arial" w:hAnsi="Arial"/>
                <w:b/>
                <w:vertAlign w:val="superscript"/>
                <w:lang w:val="lv-LV"/>
              </w:rPr>
              <w:t>(</w:t>
            </w:r>
            <w:r w:rsidR="00E475A7" w:rsidRPr="009D61B9">
              <w:rPr>
                <w:rFonts w:ascii="Arial" w:hAnsi="Arial"/>
                <w:b/>
                <w:vertAlign w:val="superscript"/>
                <w:lang w:val="lv-LV"/>
              </w:rPr>
              <w:t>2</w:t>
            </w:r>
            <w:r w:rsidRPr="009D61B9">
              <w:rPr>
                <w:rFonts w:ascii="Arial" w:hAnsi="Arial"/>
                <w:b/>
                <w:vertAlign w:val="superscript"/>
                <w:lang w:val="lv-LV"/>
              </w:rPr>
              <w:t>)</w:t>
            </w:r>
          </w:p>
        </w:tc>
      </w:tr>
      <w:permStart w:id="967579894" w:edGrp="everyone"/>
      <w:tr w:rsidR="008978DE" w:rsidRPr="009D61B9" w14:paraId="78D9EDC1" w14:textId="77777777" w:rsidTr="00B023A6">
        <w:trPr>
          <w:trHeight w:val="341"/>
        </w:trPr>
        <w:tc>
          <w:tcPr>
            <w:tcW w:w="10207" w:type="dxa"/>
          </w:tcPr>
          <w:p w14:paraId="7C7609B3" w14:textId="77777777" w:rsidR="00BA275F" w:rsidRPr="009D61B9" w:rsidRDefault="00000000" w:rsidP="00A002BE">
            <w:pPr>
              <w:shd w:val="clear" w:color="auto" w:fill="FFFFFF"/>
              <w:spacing w:before="120"/>
              <w:rPr>
                <w:sz w:val="24"/>
                <w:szCs w:val="24"/>
                <w:shd w:val="clear" w:color="auto" w:fill="FFFFFF"/>
                <w:lang w:val="lv-LV"/>
              </w:rPr>
            </w:pPr>
            <w:sdt>
              <w:sdtPr>
                <w:rPr>
                  <w:sz w:val="24"/>
                  <w:szCs w:val="24"/>
                  <w:lang w:val="lv-LV"/>
                </w:rPr>
                <w:id w:val="-1212258074"/>
                <w14:checkbox>
                  <w14:checked w14:val="0"/>
                  <w14:checkedState w14:val="2612" w14:font="MS Gothic"/>
                  <w14:uncheckedState w14:val="2610" w14:font="MS Gothic"/>
                </w14:checkbox>
              </w:sdtPr>
              <w:sdtContent>
                <w:r w:rsidR="00494B69">
                  <w:rPr>
                    <w:rFonts w:ascii="MS Gothic" w:eastAsia="MS Gothic" w:hAnsi="MS Gothic" w:hint="eastAsia"/>
                    <w:sz w:val="24"/>
                    <w:szCs w:val="24"/>
                    <w:lang w:val="lv-LV"/>
                  </w:rPr>
                  <w:t>☐</w:t>
                </w:r>
              </w:sdtContent>
            </w:sdt>
            <w:permEnd w:id="967579894"/>
            <w:r w:rsidR="00BC2194" w:rsidRPr="009D61B9">
              <w:rPr>
                <w:sz w:val="24"/>
                <w:szCs w:val="24"/>
                <w:lang w:val="lv-LV"/>
              </w:rPr>
              <w:t xml:space="preserve"> </w:t>
            </w:r>
            <w:r w:rsidR="00BA275F" w:rsidRPr="009D61B9">
              <w:rPr>
                <w:sz w:val="24"/>
                <w:szCs w:val="24"/>
                <w:shd w:val="clear" w:color="auto" w:fill="FFFFFF"/>
                <w:lang w:val="lv-LV"/>
              </w:rPr>
              <w:t xml:space="preserve">A diploma </w:t>
            </w:r>
            <w:proofErr w:type="spellStart"/>
            <w:r w:rsidR="00BA275F" w:rsidRPr="009D61B9">
              <w:rPr>
                <w:sz w:val="24"/>
                <w:szCs w:val="24"/>
                <w:shd w:val="clear" w:color="auto" w:fill="FFFFFF"/>
                <w:lang w:val="lv-LV"/>
              </w:rPr>
              <w:t>of</w:t>
            </w:r>
            <w:proofErr w:type="spellEnd"/>
            <w:r w:rsidR="00BA275F" w:rsidRPr="009D61B9">
              <w:rPr>
                <w:sz w:val="24"/>
                <w:szCs w:val="24"/>
                <w:shd w:val="clear" w:color="auto" w:fill="FFFFFF"/>
                <w:lang w:val="lv-LV"/>
              </w:rPr>
              <w:t xml:space="preserve"> </w:t>
            </w:r>
            <w:proofErr w:type="spellStart"/>
            <w:r w:rsidR="00BA275F" w:rsidRPr="009D61B9">
              <w:rPr>
                <w:sz w:val="24"/>
                <w:szCs w:val="24"/>
                <w:shd w:val="clear" w:color="auto" w:fill="FFFFFF"/>
                <w:lang w:val="lv-LV"/>
              </w:rPr>
              <w:t>vocational</w:t>
            </w:r>
            <w:proofErr w:type="spellEnd"/>
            <w:r w:rsidR="00BA275F" w:rsidRPr="009D61B9">
              <w:rPr>
                <w:sz w:val="24"/>
                <w:szCs w:val="24"/>
                <w:shd w:val="clear" w:color="auto" w:fill="FFFFFF"/>
                <w:lang w:val="lv-LV"/>
              </w:rPr>
              <w:t xml:space="preserve"> </w:t>
            </w:r>
            <w:proofErr w:type="spellStart"/>
            <w:r w:rsidR="00BA275F" w:rsidRPr="009D61B9">
              <w:rPr>
                <w:sz w:val="24"/>
                <w:szCs w:val="24"/>
                <w:shd w:val="clear" w:color="auto" w:fill="FFFFFF"/>
                <w:lang w:val="lv-LV"/>
              </w:rPr>
              <w:t>secondary</w:t>
            </w:r>
            <w:proofErr w:type="spellEnd"/>
            <w:r w:rsidR="00BA275F" w:rsidRPr="009D61B9">
              <w:rPr>
                <w:sz w:val="24"/>
                <w:szCs w:val="24"/>
                <w:shd w:val="clear" w:color="auto" w:fill="FFFFFF"/>
                <w:lang w:val="lv-LV"/>
              </w:rPr>
              <w:t xml:space="preserve"> </w:t>
            </w:r>
            <w:proofErr w:type="spellStart"/>
            <w:r w:rsidR="00BA275F" w:rsidRPr="009D61B9">
              <w:rPr>
                <w:sz w:val="24"/>
                <w:szCs w:val="24"/>
                <w:shd w:val="clear" w:color="auto" w:fill="FFFFFF"/>
                <w:lang w:val="lv-LV"/>
              </w:rPr>
              <w:t>education</w:t>
            </w:r>
            <w:proofErr w:type="spellEnd"/>
          </w:p>
          <w:permStart w:id="429474146" w:edGrp="everyone"/>
          <w:p w14:paraId="575F20C5" w14:textId="77777777" w:rsidR="00D07181" w:rsidRPr="009D61B9" w:rsidRDefault="00000000" w:rsidP="00E90063">
            <w:pPr>
              <w:rPr>
                <w:rFonts w:ascii="Arial" w:hAnsi="Arial" w:cs="Arial"/>
                <w:shd w:val="clear" w:color="auto" w:fill="FFFFFF"/>
                <w:lang w:val="lv-LV"/>
              </w:rPr>
            </w:pPr>
            <w:sdt>
              <w:sdtPr>
                <w:rPr>
                  <w:sz w:val="24"/>
                  <w:szCs w:val="24"/>
                  <w:lang w:val="lv-LV"/>
                </w:rPr>
                <w:id w:val="-1869749847"/>
                <w14:checkbox>
                  <w14:checked w14:val="0"/>
                  <w14:checkedState w14:val="2612" w14:font="MS Gothic"/>
                  <w14:uncheckedState w14:val="2610" w14:font="MS Gothic"/>
                </w14:checkbox>
              </w:sdtPr>
              <w:sdtContent>
                <w:r w:rsidR="00494B69">
                  <w:rPr>
                    <w:rFonts w:ascii="MS Gothic" w:eastAsia="MS Gothic" w:hAnsi="MS Gothic" w:hint="eastAsia"/>
                    <w:sz w:val="24"/>
                    <w:szCs w:val="24"/>
                    <w:lang w:val="lv-LV"/>
                  </w:rPr>
                  <w:t>☐</w:t>
                </w:r>
              </w:sdtContent>
            </w:sdt>
            <w:permEnd w:id="429474146"/>
            <w:r w:rsidR="00BC2194" w:rsidRPr="009D61B9">
              <w:rPr>
                <w:sz w:val="24"/>
                <w:szCs w:val="24"/>
                <w:lang w:val="lv-LV"/>
              </w:rPr>
              <w:t xml:space="preserve"> </w:t>
            </w:r>
            <w:r w:rsidR="00D07181" w:rsidRPr="009D61B9">
              <w:rPr>
                <w:sz w:val="24"/>
                <w:szCs w:val="24"/>
                <w:shd w:val="clear" w:color="auto" w:fill="FFFFFF"/>
                <w:lang w:val="lv-LV"/>
              </w:rPr>
              <w:t>A vocational qualification certificate</w:t>
            </w:r>
          </w:p>
          <w:p w14:paraId="7779126F" w14:textId="77777777" w:rsidR="00ED299C" w:rsidRDefault="00E90063" w:rsidP="00C10E1A">
            <w:pPr>
              <w:autoSpaceDE w:val="0"/>
              <w:autoSpaceDN w:val="0"/>
              <w:adjustRightInd w:val="0"/>
              <w:jc w:val="center"/>
              <w:rPr>
                <w:sz w:val="24"/>
                <w:szCs w:val="24"/>
                <w:shd w:val="clear" w:color="auto" w:fill="FFFFFF"/>
                <w:lang w:val="lv-LV"/>
              </w:rPr>
            </w:pPr>
            <w:r w:rsidRPr="009D61B9">
              <w:rPr>
                <w:sz w:val="24"/>
                <w:szCs w:val="24"/>
                <w:shd w:val="clear" w:color="auto" w:fill="FFFFFF"/>
                <w:lang w:val="lv-LV"/>
              </w:rPr>
              <w:t xml:space="preserve">Vocational qualification: </w:t>
            </w:r>
          </w:p>
          <w:p w14:paraId="7AC5299A" w14:textId="77777777" w:rsidR="00E90063" w:rsidRPr="009D61B9" w:rsidRDefault="00C10E1A" w:rsidP="00ED299C">
            <w:pPr>
              <w:autoSpaceDE w:val="0"/>
              <w:autoSpaceDN w:val="0"/>
              <w:adjustRightInd w:val="0"/>
              <w:spacing w:after="120"/>
              <w:jc w:val="center"/>
              <w:rPr>
                <w:rFonts w:ascii="Arial" w:hAnsi="Arial"/>
                <w:b/>
                <w:sz w:val="24"/>
                <w:lang w:val="lv-LV"/>
              </w:rPr>
            </w:pPr>
            <w:r w:rsidRPr="009D61B9">
              <w:rPr>
                <w:b/>
                <w:sz w:val="28"/>
                <w:szCs w:val="28"/>
                <w:lang w:val="lv-LV"/>
              </w:rPr>
              <w:t>Officer in charge of an engineering watch on ships</w:t>
            </w:r>
            <w:r w:rsidR="00ED299C">
              <w:rPr>
                <w:b/>
                <w:sz w:val="28"/>
                <w:szCs w:val="28"/>
                <w:lang w:val="lv-LV"/>
              </w:rPr>
              <w:t xml:space="preserve"> </w:t>
            </w:r>
            <w:r w:rsidRPr="009D61B9">
              <w:rPr>
                <w:b/>
                <w:sz w:val="28"/>
                <w:szCs w:val="28"/>
                <w:lang w:val="lv-LV"/>
              </w:rPr>
              <w:t>with propulsion power of less than 3000</w:t>
            </w:r>
            <w:r w:rsidR="00B952ED">
              <w:rPr>
                <w:b/>
                <w:sz w:val="28"/>
                <w:szCs w:val="28"/>
                <w:lang w:val="lv-LV"/>
              </w:rPr>
              <w:t xml:space="preserve"> kW</w:t>
            </w:r>
            <w:r w:rsidR="000E7D73">
              <w:rPr>
                <w:b/>
                <w:sz w:val="28"/>
                <w:szCs w:val="28"/>
                <w:lang w:val="lv-LV"/>
              </w:rPr>
              <w:t>**</w:t>
            </w:r>
          </w:p>
        </w:tc>
      </w:tr>
      <w:tr w:rsidR="008978DE" w:rsidRPr="009D61B9" w14:paraId="4D783A46" w14:textId="77777777" w:rsidTr="00B023A6">
        <w:trPr>
          <w:trHeight w:val="213"/>
        </w:trPr>
        <w:tc>
          <w:tcPr>
            <w:tcW w:w="10207" w:type="dxa"/>
          </w:tcPr>
          <w:p w14:paraId="5B830C35" w14:textId="77777777" w:rsidR="008978DE" w:rsidRPr="009D61B9" w:rsidRDefault="008978DE" w:rsidP="0079496C">
            <w:pPr>
              <w:spacing w:before="40"/>
              <w:jc w:val="center"/>
              <w:rPr>
                <w:rFonts w:ascii="Arial" w:hAnsi="Arial"/>
                <w:b/>
                <w:sz w:val="18"/>
                <w:lang w:val="lv-LV"/>
              </w:rPr>
            </w:pPr>
            <w:r w:rsidRPr="009D61B9">
              <w:rPr>
                <w:rFonts w:ascii="Arial" w:hAnsi="Arial"/>
                <w:sz w:val="16"/>
                <w:vertAlign w:val="superscript"/>
                <w:lang w:val="lv-LV"/>
              </w:rPr>
              <w:t>(</w:t>
            </w:r>
            <w:r w:rsidR="00E475A7" w:rsidRPr="009D61B9">
              <w:rPr>
                <w:rFonts w:ascii="Arial" w:hAnsi="Arial"/>
                <w:sz w:val="16"/>
                <w:vertAlign w:val="superscript"/>
                <w:lang w:val="lv-LV"/>
              </w:rPr>
              <w:t>2</w:t>
            </w:r>
            <w:r w:rsidRPr="009D61B9">
              <w:rPr>
                <w:rFonts w:ascii="Arial" w:hAnsi="Arial"/>
                <w:sz w:val="16"/>
                <w:vertAlign w:val="superscript"/>
                <w:lang w:val="lv-LV"/>
              </w:rPr>
              <w:t>)</w:t>
            </w:r>
            <w:r w:rsidRPr="009D61B9">
              <w:rPr>
                <w:rFonts w:ascii="Arial" w:hAnsi="Arial"/>
                <w:sz w:val="18"/>
                <w:lang w:val="lv-LV"/>
              </w:rPr>
              <w:t xml:space="preserve"> </w:t>
            </w:r>
            <w:r w:rsidRPr="009D61B9">
              <w:rPr>
                <w:rFonts w:ascii="Arial" w:hAnsi="Arial"/>
                <w:sz w:val="16"/>
                <w:lang w:val="lv-LV"/>
              </w:rPr>
              <w:t xml:space="preserve">Ja </w:t>
            </w:r>
            <w:r w:rsidR="0079496C" w:rsidRPr="009D61B9">
              <w:rPr>
                <w:rFonts w:ascii="Arial" w:hAnsi="Arial"/>
                <w:sz w:val="16"/>
                <w:lang w:val="lv-LV"/>
              </w:rPr>
              <w:t>nepieciešams</w:t>
            </w:r>
            <w:r w:rsidRPr="009D61B9">
              <w:rPr>
                <w:rFonts w:ascii="Arial" w:hAnsi="Arial"/>
                <w:sz w:val="16"/>
                <w:lang w:val="lv-LV"/>
              </w:rPr>
              <w:t>. Šim tulkojumam nav juridiska statusa.</w:t>
            </w:r>
          </w:p>
        </w:tc>
      </w:tr>
    </w:tbl>
    <w:p w14:paraId="18607449" w14:textId="77777777" w:rsidR="00E03091" w:rsidRPr="009D61B9"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9D61B9" w14:paraId="5D28F2FA" w14:textId="77777777" w:rsidTr="002E235A">
        <w:trPr>
          <w:trHeight w:val="249"/>
        </w:trPr>
        <w:tc>
          <w:tcPr>
            <w:tcW w:w="10207" w:type="dxa"/>
            <w:tcBorders>
              <w:bottom w:val="single" w:sz="4" w:space="0" w:color="auto"/>
            </w:tcBorders>
            <w:shd w:val="clear" w:color="auto" w:fill="D9D9D9"/>
          </w:tcPr>
          <w:p w14:paraId="4759DABA" w14:textId="77777777" w:rsidR="00E03091" w:rsidRPr="009D61B9" w:rsidRDefault="00E03091" w:rsidP="002E235A">
            <w:pPr>
              <w:pStyle w:val="CommentText"/>
              <w:spacing w:before="120" w:after="120"/>
              <w:jc w:val="center"/>
              <w:rPr>
                <w:rFonts w:ascii="Arial" w:hAnsi="Arial" w:cs="Arial"/>
                <w:b/>
                <w:lang w:val="lv-LV"/>
              </w:rPr>
            </w:pPr>
            <w:r w:rsidRPr="009D61B9">
              <w:rPr>
                <w:rFonts w:ascii="Arial" w:hAnsi="Arial"/>
                <w:b/>
                <w:lang w:val="lv-LV"/>
              </w:rPr>
              <w:t>3. K</w:t>
            </w:r>
            <w:r w:rsidRPr="009D61B9">
              <w:rPr>
                <w:rFonts w:ascii="Arial" w:hAnsi="Arial" w:cs="Arial"/>
                <w:b/>
                <w:lang w:val="lv-LV"/>
              </w:rPr>
              <w:t>ompetenču raksturojums</w:t>
            </w:r>
          </w:p>
        </w:tc>
      </w:tr>
      <w:tr w:rsidR="00E03091" w:rsidRPr="009D61B9" w14:paraId="5232817E" w14:textId="77777777" w:rsidTr="002E235A">
        <w:trPr>
          <w:trHeight w:val="1691"/>
        </w:trPr>
        <w:tc>
          <w:tcPr>
            <w:tcW w:w="10207" w:type="dxa"/>
            <w:tcBorders>
              <w:top w:val="single" w:sz="4" w:space="0" w:color="auto"/>
              <w:bottom w:val="double" w:sz="4" w:space="0" w:color="auto"/>
            </w:tcBorders>
          </w:tcPr>
          <w:p w14:paraId="06FE3FC2" w14:textId="77777777" w:rsidR="0023689C" w:rsidRDefault="0023689C" w:rsidP="00ED299C">
            <w:pPr>
              <w:autoSpaceDE w:val="0"/>
              <w:autoSpaceDN w:val="0"/>
              <w:adjustRightInd w:val="0"/>
              <w:spacing w:before="120"/>
              <w:jc w:val="both"/>
              <w:rPr>
                <w:lang w:val="lv-LV"/>
              </w:rPr>
            </w:pPr>
            <w:r w:rsidRPr="0023689C">
              <w:rPr>
                <w:lang w:val="lv-LV"/>
              </w:rPr>
              <w:t xml:space="preserve">Sardzes mehāniķis uz kuģiem ar galveno dzinēju jaudu, mazāku par 3000 kW, </w:t>
            </w:r>
            <w:r>
              <w:rPr>
                <w:lang w:val="lv-LV"/>
              </w:rPr>
              <w:t>v</w:t>
            </w:r>
            <w:r w:rsidRPr="0023689C">
              <w:rPr>
                <w:lang w:val="lv-LV"/>
              </w:rPr>
              <w:t>eic sardzes pienākumus mašīntelpās, kontrolē mehānismu un inženiertehnisko sistēmu darba parametrus un veic pierakstus mašīntelpas žurnālā, plāno, organizē un veic kuģa mehānismu un inženiertehnisko sistēmu, kā arī elektrisko, elektronisko un vadības sistēmu ekspluatāci</w:t>
            </w:r>
            <w:r w:rsidR="00ED299C">
              <w:rPr>
                <w:lang w:val="lv-LV"/>
              </w:rPr>
              <w:t>ju, tehnisko apkopi un remontu.</w:t>
            </w:r>
          </w:p>
          <w:p w14:paraId="62E0AE45" w14:textId="77777777" w:rsidR="00ED299C" w:rsidRPr="0023689C" w:rsidRDefault="00ED299C" w:rsidP="00ED299C">
            <w:pPr>
              <w:autoSpaceDE w:val="0"/>
              <w:autoSpaceDN w:val="0"/>
              <w:adjustRightInd w:val="0"/>
              <w:jc w:val="both"/>
              <w:rPr>
                <w:lang w:val="lv-LV"/>
              </w:rPr>
            </w:pPr>
          </w:p>
          <w:p w14:paraId="608A8121" w14:textId="77777777" w:rsidR="0023689C" w:rsidRPr="005025B4" w:rsidRDefault="0023689C" w:rsidP="00ED299C">
            <w:pPr>
              <w:jc w:val="both"/>
              <w:rPr>
                <w:color w:val="000000"/>
                <w:lang w:val="lv-LV"/>
              </w:rPr>
            </w:pPr>
            <w:r w:rsidRPr="005025B4">
              <w:rPr>
                <w:color w:val="000000"/>
                <w:lang w:val="lv-LV"/>
              </w:rPr>
              <w:t>Apguvis kompetences šādu profesionālo pienākumu un uzdevumu veikšanai:</w:t>
            </w:r>
          </w:p>
          <w:p w14:paraId="3C88B6B1" w14:textId="77777777" w:rsidR="00B952ED" w:rsidRPr="00B952ED" w:rsidRDefault="00ED299C" w:rsidP="00ED299C">
            <w:pPr>
              <w:jc w:val="both"/>
              <w:rPr>
                <w:lang w:val="lv-LV"/>
              </w:rPr>
            </w:pPr>
            <w:r>
              <w:rPr>
                <w:lang w:val="lv-LV"/>
              </w:rPr>
              <w:t>3.1. </w:t>
            </w:r>
            <w:r w:rsidR="00B952ED" w:rsidRPr="00B952ED">
              <w:rPr>
                <w:lang w:val="lv-LV"/>
              </w:rPr>
              <w:t xml:space="preserve">Mehānismu un inženiertehnisko sistēmu ekspluatācija uz kuģiem ar galveno dzinēju kopējo jaudu, kas mazāka par </w:t>
            </w:r>
            <w:r>
              <w:rPr>
                <w:lang w:val="lv-LV"/>
              </w:rPr>
              <w:t xml:space="preserve"> </w:t>
            </w:r>
            <w:r w:rsidR="00B952ED" w:rsidRPr="00B952ED">
              <w:rPr>
                <w:lang w:val="lv-LV"/>
              </w:rPr>
              <w:t>3000 kW:</w:t>
            </w:r>
          </w:p>
          <w:p w14:paraId="63D566C3" w14:textId="77777777" w:rsidR="009D61B9" w:rsidRPr="009D61B9" w:rsidRDefault="009D61B9" w:rsidP="005A1EEC">
            <w:pPr>
              <w:ind w:firstLine="602"/>
              <w:jc w:val="both"/>
              <w:rPr>
                <w:lang w:val="lv-LV"/>
              </w:rPr>
            </w:pPr>
            <w:r w:rsidRPr="009D61B9">
              <w:rPr>
                <w:lang w:val="lv-LV"/>
              </w:rPr>
              <w:sym w:font="Symbol" w:char="F02D"/>
            </w:r>
            <w:r w:rsidR="00ED299C">
              <w:rPr>
                <w:lang w:val="lv-LV"/>
              </w:rPr>
              <w:t xml:space="preserve"> uzturēt mašīntelpas sardzi;</w:t>
            </w:r>
          </w:p>
          <w:p w14:paraId="0CD4251A"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lietot profesionālo angļu v</w:t>
            </w:r>
            <w:r w:rsidR="00ED299C">
              <w:rPr>
                <w:lang w:val="lv-LV"/>
              </w:rPr>
              <w:t>alodu darba pienākumu veikšanā;</w:t>
            </w:r>
          </w:p>
          <w:p w14:paraId="41A01D41"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w:t>
            </w:r>
            <w:r w:rsidR="00ED299C">
              <w:rPr>
                <w:lang w:val="lv-LV"/>
              </w:rPr>
              <w:t>lietot iekšējo sakaru sistēmas;</w:t>
            </w:r>
          </w:p>
          <w:p w14:paraId="368F130B"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ekspluatēt galveno enerģēti</w:t>
            </w:r>
            <w:r w:rsidR="00ED299C">
              <w:rPr>
                <w:lang w:val="lv-LV"/>
              </w:rPr>
              <w:t>sko iekārtu un palīgmehānismus;</w:t>
            </w:r>
          </w:p>
          <w:p w14:paraId="29DA4AF7"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ekspluatēt degvielas, eļļošanas, balasta un citas sūknēšanas sistēmas.</w:t>
            </w:r>
          </w:p>
          <w:p w14:paraId="367AA186" w14:textId="77777777" w:rsidR="009D61B9" w:rsidRPr="009D61B9" w:rsidRDefault="009D61B9" w:rsidP="009D61B9">
            <w:pPr>
              <w:jc w:val="both"/>
              <w:rPr>
                <w:lang w:val="lv-LV"/>
              </w:rPr>
            </w:pPr>
          </w:p>
          <w:p w14:paraId="19936993" w14:textId="77777777" w:rsidR="00B952ED" w:rsidRPr="00B952ED" w:rsidRDefault="00ED299C" w:rsidP="00B952ED">
            <w:pPr>
              <w:jc w:val="both"/>
              <w:rPr>
                <w:lang w:val="lv-LV"/>
              </w:rPr>
            </w:pPr>
            <w:r>
              <w:rPr>
                <w:lang w:val="lv-LV"/>
              </w:rPr>
              <w:t>3.2. </w:t>
            </w:r>
            <w:r w:rsidR="00B952ED" w:rsidRPr="00B952ED">
              <w:rPr>
                <w:lang w:val="lv-LV"/>
              </w:rPr>
              <w:t xml:space="preserve">Elektrisko, elektronisko un vadības sistēmu ekspluatācija uz kuģiem ar galveno dzinēju kopējo jaudu, kas mazāka par </w:t>
            </w:r>
            <w:r>
              <w:rPr>
                <w:lang w:val="lv-LV"/>
              </w:rPr>
              <w:t>3000 kW:</w:t>
            </w:r>
          </w:p>
          <w:p w14:paraId="4745E25A"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ekspluatēt ģeneratorus un ele</w:t>
            </w:r>
            <w:r w:rsidR="00ED299C">
              <w:rPr>
                <w:lang w:val="lv-LV"/>
              </w:rPr>
              <w:t>ktroenerģijas sadales sistēmas;</w:t>
            </w:r>
          </w:p>
          <w:p w14:paraId="5F096824" w14:textId="77777777" w:rsidR="009D61B9" w:rsidRPr="009D61B9" w:rsidRDefault="009D61B9" w:rsidP="005A1EEC">
            <w:pPr>
              <w:ind w:firstLine="602"/>
              <w:jc w:val="both"/>
              <w:rPr>
                <w:lang w:val="lv-LV"/>
              </w:rPr>
            </w:pPr>
            <w:r w:rsidRPr="009D61B9">
              <w:rPr>
                <w:lang w:val="lv-LV"/>
              </w:rPr>
              <w:sym w:font="Symbol" w:char="F02D"/>
            </w:r>
            <w:r w:rsidR="00ED299C">
              <w:rPr>
                <w:lang w:val="lv-LV"/>
              </w:rPr>
              <w:t xml:space="preserve"> ekspluatēt elektromotorus;</w:t>
            </w:r>
          </w:p>
          <w:p w14:paraId="06ED17EE"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eksp</w:t>
            </w:r>
            <w:r w:rsidR="00ED299C">
              <w:rPr>
                <w:lang w:val="lv-LV"/>
              </w:rPr>
              <w:t>luatēt augstsprieguma sistēmas;</w:t>
            </w:r>
          </w:p>
          <w:p w14:paraId="50BBB9AF"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ekspluatēt elektroniskās, pneimatiskās un hidrauliskās vadības sist</w:t>
            </w:r>
            <w:r w:rsidR="00ED299C">
              <w:rPr>
                <w:lang w:val="lv-LV"/>
              </w:rPr>
              <w:t>ēmas;</w:t>
            </w:r>
          </w:p>
          <w:p w14:paraId="4CCF5F91" w14:textId="77777777" w:rsidR="009D61B9" w:rsidRPr="009D61B9" w:rsidRDefault="009D61B9" w:rsidP="00ED299C">
            <w:pPr>
              <w:ind w:firstLine="602"/>
              <w:jc w:val="both"/>
              <w:rPr>
                <w:lang w:val="lv-LV"/>
              </w:rPr>
            </w:pPr>
            <w:r w:rsidRPr="009D61B9">
              <w:rPr>
                <w:lang w:val="lv-LV"/>
              </w:rPr>
              <w:lastRenderedPageBreak/>
              <w:sym w:font="Symbol" w:char="F02D"/>
            </w:r>
            <w:r w:rsidRPr="009D61B9">
              <w:rPr>
                <w:lang w:val="lv-LV"/>
              </w:rPr>
              <w:t xml:space="preserve"> veikt elektrisko un elektronisko iekā</w:t>
            </w:r>
            <w:r w:rsidR="00ED299C">
              <w:rPr>
                <w:lang w:val="lv-LV"/>
              </w:rPr>
              <w:t>rtu tehnisko apkopi un remontu.</w:t>
            </w:r>
          </w:p>
          <w:p w14:paraId="4A921438" w14:textId="77777777" w:rsidR="00ED299C" w:rsidRDefault="00ED299C" w:rsidP="00ED299C">
            <w:pPr>
              <w:spacing w:before="120"/>
              <w:jc w:val="both"/>
              <w:rPr>
                <w:lang w:val="lv-LV"/>
              </w:rPr>
            </w:pPr>
            <w:r>
              <w:rPr>
                <w:lang w:val="lv-LV"/>
              </w:rPr>
              <w:t>3.3. </w:t>
            </w:r>
            <w:r w:rsidR="00B952ED" w:rsidRPr="00B952ED">
              <w:rPr>
                <w:lang w:val="lv-LV"/>
              </w:rPr>
              <w:t xml:space="preserve">Mehānismu un inženiertehnisko sistēmu tehniskā apkope un remonts uz kuģiem ar galveno dzinēju kopējo jaudu, kas </w:t>
            </w:r>
            <w:r>
              <w:rPr>
                <w:lang w:val="lv-LV"/>
              </w:rPr>
              <w:t>mazāka par 3000 kW:</w:t>
            </w:r>
          </w:p>
          <w:p w14:paraId="611E7A50" w14:textId="77777777" w:rsidR="009D61B9" w:rsidRPr="00B952ED" w:rsidRDefault="009D61B9" w:rsidP="00ED299C">
            <w:pPr>
              <w:ind w:left="626"/>
              <w:jc w:val="both"/>
              <w:rPr>
                <w:lang w:val="lv-LV"/>
              </w:rPr>
            </w:pPr>
            <w:r w:rsidRPr="00B952ED">
              <w:rPr>
                <w:lang w:val="lv-LV"/>
              </w:rPr>
              <w:sym w:font="Symbol" w:char="F02D"/>
            </w:r>
            <w:r w:rsidRPr="00B952ED">
              <w:rPr>
                <w:lang w:val="lv-LV"/>
              </w:rPr>
              <w:t xml:space="preserve"> lietot materiālus detaļu izga</w:t>
            </w:r>
            <w:r w:rsidR="00ED299C">
              <w:rPr>
                <w:lang w:val="lv-LV"/>
              </w:rPr>
              <w:t>tavošanā un remontā uz kuģa;</w:t>
            </w:r>
          </w:p>
          <w:p w14:paraId="69474453"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lietot rokas darbarīkus detaļu i</w:t>
            </w:r>
            <w:r w:rsidR="00ED299C">
              <w:rPr>
                <w:lang w:val="lv-LV"/>
              </w:rPr>
              <w:t>zgatavošanā un remontā uz kuģa;</w:t>
            </w:r>
          </w:p>
          <w:p w14:paraId="6E150841"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lietot darbmašīnas detaļu i</w:t>
            </w:r>
            <w:r w:rsidR="00ED299C">
              <w:rPr>
                <w:lang w:val="lv-LV"/>
              </w:rPr>
              <w:t>zgatavošanā un remontā uz kuģa;</w:t>
            </w:r>
          </w:p>
          <w:p w14:paraId="37EA993A"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lietot mērinstrumentus detaļu i</w:t>
            </w:r>
            <w:r w:rsidR="00ED299C">
              <w:rPr>
                <w:lang w:val="lv-LV"/>
              </w:rPr>
              <w:t>zgatavošanā un remontā uz kuģa;</w:t>
            </w:r>
          </w:p>
          <w:p w14:paraId="3E052A66"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veikt mehānismu un aprīkojuma tehnisko apkopi un remontu.</w:t>
            </w:r>
          </w:p>
          <w:p w14:paraId="67386D35" w14:textId="77777777" w:rsidR="009D61B9" w:rsidRPr="009D61B9" w:rsidRDefault="009D61B9" w:rsidP="009D61B9">
            <w:pPr>
              <w:jc w:val="both"/>
              <w:rPr>
                <w:lang w:val="lv-LV"/>
              </w:rPr>
            </w:pPr>
          </w:p>
          <w:p w14:paraId="7AC28881" w14:textId="77777777" w:rsidR="009D61B9" w:rsidRPr="00B952ED" w:rsidRDefault="00ED299C" w:rsidP="009D61B9">
            <w:pPr>
              <w:jc w:val="both"/>
              <w:rPr>
                <w:lang w:val="lv-LV"/>
              </w:rPr>
            </w:pPr>
            <w:r>
              <w:rPr>
                <w:lang w:val="lv-LV"/>
              </w:rPr>
              <w:t>3.4. </w:t>
            </w:r>
            <w:r w:rsidR="00B952ED" w:rsidRPr="00B952ED">
              <w:rPr>
                <w:lang w:val="lv-LV"/>
              </w:rPr>
              <w:t xml:space="preserve">Rūpes par kuģa un cilvēku drošību un vides aizsardzību uz kuģiem ar galveno dzinēju kopējo jaudu, kas mazāka par </w:t>
            </w:r>
            <w:r w:rsidR="00B952ED">
              <w:rPr>
                <w:lang w:val="lv-LV"/>
              </w:rPr>
              <w:t xml:space="preserve">       </w:t>
            </w:r>
            <w:r w:rsidR="00B952ED" w:rsidRPr="00B952ED">
              <w:rPr>
                <w:lang w:val="lv-LV"/>
              </w:rPr>
              <w:t>3000 kW:</w:t>
            </w:r>
          </w:p>
          <w:p w14:paraId="13FBBF8B"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rīkoti</w:t>
            </w:r>
            <w:r w:rsidR="00ED299C">
              <w:rPr>
                <w:lang w:val="lv-LV"/>
              </w:rPr>
              <w:t>es ārkārtas situācijās uz kuģa;</w:t>
            </w:r>
          </w:p>
          <w:p w14:paraId="3BEFE295"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ievērot vides pi</w:t>
            </w:r>
            <w:r w:rsidR="00ED299C">
              <w:rPr>
                <w:lang w:val="lv-LV"/>
              </w:rPr>
              <w:t>esārņojuma novēršanas prasības;</w:t>
            </w:r>
          </w:p>
          <w:p w14:paraId="7CD4329C" w14:textId="77777777" w:rsidR="009D61B9" w:rsidRPr="009D61B9" w:rsidRDefault="009D61B9" w:rsidP="005A1EEC">
            <w:pPr>
              <w:ind w:firstLine="602"/>
              <w:jc w:val="both"/>
              <w:rPr>
                <w:lang w:val="lv-LV"/>
              </w:rPr>
            </w:pPr>
            <w:r w:rsidRPr="009D61B9">
              <w:rPr>
                <w:lang w:val="lv-LV"/>
              </w:rPr>
              <w:sym w:font="Symbol" w:char="F02D"/>
            </w:r>
            <w:r w:rsidR="00ED299C">
              <w:rPr>
                <w:lang w:val="lv-LV"/>
              </w:rPr>
              <w:t xml:space="preserve"> uzturēt kuģa jūrasspēju;</w:t>
            </w:r>
          </w:p>
          <w:p w14:paraId="73A68B9F"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novērst, kontrol</w:t>
            </w:r>
            <w:r w:rsidR="00ED299C">
              <w:rPr>
                <w:lang w:val="lv-LV"/>
              </w:rPr>
              <w:t>ēt un dzēst ugunsgrēku uz kuģa;</w:t>
            </w:r>
          </w:p>
          <w:p w14:paraId="574743D4"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izmanto</w:t>
            </w:r>
            <w:r w:rsidR="00ED299C">
              <w:rPr>
                <w:lang w:val="lv-LV"/>
              </w:rPr>
              <w:t>t dzīvības glābšanas līdzekļus;</w:t>
            </w:r>
          </w:p>
          <w:p w14:paraId="6401F999"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sniegt pirmo</w:t>
            </w:r>
            <w:r w:rsidR="00ED299C">
              <w:rPr>
                <w:lang w:val="lv-LV"/>
              </w:rPr>
              <w:t xml:space="preserve"> medicīnisko palīdzību uz kuģa;</w:t>
            </w:r>
          </w:p>
          <w:p w14:paraId="3AD15DC4"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uzraudzīt normatīvo aktu prasību izp</w:t>
            </w:r>
            <w:r w:rsidR="00ED299C">
              <w:rPr>
                <w:lang w:val="lv-LV"/>
              </w:rPr>
              <w:t>ildi;</w:t>
            </w:r>
          </w:p>
          <w:p w14:paraId="0D06F35C"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pielietot vadī</w:t>
            </w:r>
            <w:r w:rsidR="00ED299C">
              <w:rPr>
                <w:lang w:val="lv-LV"/>
              </w:rPr>
              <w:t>tāja un komandas darba prasmes;</w:t>
            </w:r>
          </w:p>
          <w:p w14:paraId="5EB2CB04"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veic</w:t>
            </w:r>
            <w:r w:rsidR="00ED299C">
              <w:rPr>
                <w:lang w:val="lv-LV"/>
              </w:rPr>
              <w:t>ināt personāla un kuģa drošību.</w:t>
            </w:r>
          </w:p>
          <w:p w14:paraId="0C2333F2" w14:textId="77777777" w:rsidR="009D61B9" w:rsidRPr="009D61B9" w:rsidRDefault="009D61B9" w:rsidP="009D61B9">
            <w:pPr>
              <w:jc w:val="both"/>
              <w:rPr>
                <w:lang w:val="lv-LV"/>
              </w:rPr>
            </w:pPr>
          </w:p>
          <w:p w14:paraId="3D8C7613" w14:textId="77777777" w:rsidR="00B952ED" w:rsidRPr="00B952ED" w:rsidRDefault="00ED299C" w:rsidP="00B952ED">
            <w:pPr>
              <w:jc w:val="both"/>
              <w:rPr>
                <w:lang w:val="lv-LV"/>
              </w:rPr>
            </w:pPr>
            <w:r>
              <w:rPr>
                <w:lang w:val="lv-LV"/>
              </w:rPr>
              <w:t>3.5. </w:t>
            </w:r>
            <w:r w:rsidR="00B952ED">
              <w:rPr>
                <w:lang w:val="lv-LV"/>
              </w:rPr>
              <w:t>P</w:t>
            </w:r>
            <w:r w:rsidR="00B952ED" w:rsidRPr="00B952ED">
              <w:rPr>
                <w:lang w:val="lv-LV"/>
              </w:rPr>
              <w:t>rofesionālo pienākumu veikšanai nepieciešamo vispārējo zināšanu un prasmju pielietošana:</w:t>
            </w:r>
          </w:p>
          <w:p w14:paraId="509A825B" w14:textId="77777777" w:rsidR="009D61B9" w:rsidRPr="009D61B9" w:rsidRDefault="009D61B9" w:rsidP="005A1EEC">
            <w:pPr>
              <w:ind w:firstLine="602"/>
              <w:jc w:val="both"/>
              <w:rPr>
                <w:lang w:val="lv-LV"/>
              </w:rPr>
            </w:pPr>
            <w:r w:rsidRPr="009D61B9">
              <w:rPr>
                <w:lang w:val="lv-LV"/>
              </w:rPr>
              <w:sym w:font="Symbol" w:char="F02D"/>
            </w:r>
            <w:r w:rsidR="00ED299C">
              <w:rPr>
                <w:lang w:val="lv-LV"/>
              </w:rPr>
              <w:t xml:space="preserve"> lietot valsts valodu;</w:t>
            </w:r>
          </w:p>
          <w:p w14:paraId="5287B386"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lietot informācijas un komunikāciju te</w:t>
            </w:r>
            <w:r w:rsidR="00ED299C">
              <w:rPr>
                <w:lang w:val="lv-LV"/>
              </w:rPr>
              <w:t>hnoloģijas;</w:t>
            </w:r>
          </w:p>
          <w:p w14:paraId="3AFF0D0C"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piemērot matemātikas un dabaszinīb</w:t>
            </w:r>
            <w:r w:rsidR="00ED299C">
              <w:rPr>
                <w:lang w:val="lv-LV"/>
              </w:rPr>
              <w:t>u pamatprincipus un paņēmienus;</w:t>
            </w:r>
          </w:p>
          <w:p w14:paraId="65A45861"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ievērot soc</w:t>
            </w:r>
            <w:r w:rsidR="00ED299C">
              <w:rPr>
                <w:lang w:val="lv-LV"/>
              </w:rPr>
              <w:t>iālos un pilsoniskos principus;</w:t>
            </w:r>
          </w:p>
          <w:p w14:paraId="6CDF64F7"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pilnvei</w:t>
            </w:r>
            <w:r w:rsidR="00ED299C">
              <w:rPr>
                <w:lang w:val="lv-LV"/>
              </w:rPr>
              <w:t>dot profesionālo kvalifikāciju;</w:t>
            </w:r>
          </w:p>
          <w:p w14:paraId="51314EDE"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piem</w:t>
            </w:r>
            <w:r w:rsidR="00ED299C">
              <w:rPr>
                <w:lang w:val="lv-LV"/>
              </w:rPr>
              <w:t>ērot uzņēmējdarbības principus;</w:t>
            </w:r>
          </w:p>
          <w:p w14:paraId="6BAB6D4B" w14:textId="77777777" w:rsidR="009D61B9" w:rsidRPr="009D61B9" w:rsidRDefault="009D61B9" w:rsidP="005A1EEC">
            <w:pPr>
              <w:ind w:firstLine="602"/>
              <w:jc w:val="both"/>
              <w:rPr>
                <w:lang w:val="lv-LV"/>
              </w:rPr>
            </w:pPr>
            <w:r w:rsidRPr="009D61B9">
              <w:rPr>
                <w:lang w:val="lv-LV"/>
              </w:rPr>
              <w:sym w:font="Symbol" w:char="F02D"/>
            </w:r>
            <w:r w:rsidRPr="009D61B9">
              <w:rPr>
                <w:lang w:val="lv-LV"/>
              </w:rPr>
              <w:t xml:space="preserve"> ievērot darba tiesisko attiecību normas.</w:t>
            </w:r>
          </w:p>
          <w:p w14:paraId="2A8CBD80" w14:textId="77777777" w:rsidR="00F06A0F" w:rsidRPr="009D61B9" w:rsidRDefault="00F06A0F" w:rsidP="00F06A0F">
            <w:pPr>
              <w:jc w:val="both"/>
              <w:rPr>
                <w:color w:val="000000"/>
                <w:lang w:val="lv-LV"/>
              </w:rPr>
            </w:pPr>
          </w:p>
          <w:p w14:paraId="744E96A9" w14:textId="77777777" w:rsidR="00E03091" w:rsidRPr="005025B4" w:rsidRDefault="00E03091" w:rsidP="002E235A">
            <w:pPr>
              <w:jc w:val="both"/>
              <w:rPr>
                <w:color w:val="000000"/>
                <w:lang w:val="lv-LV"/>
              </w:rPr>
            </w:pPr>
            <w:permStart w:id="1344292309" w:edGrp="everyone"/>
            <w:r w:rsidRPr="005025B4">
              <w:rPr>
                <w:color w:val="000000"/>
                <w:lang w:val="lv-LV"/>
              </w:rPr>
              <w:t>Papildu kompetences:</w:t>
            </w:r>
          </w:p>
          <w:p w14:paraId="05F6D652" w14:textId="77777777" w:rsidR="00E03091" w:rsidRPr="009D61B9" w:rsidRDefault="00ED299C" w:rsidP="00C942F1">
            <w:pPr>
              <w:ind w:left="626"/>
              <w:jc w:val="both"/>
              <w:rPr>
                <w:i/>
                <w:color w:val="000000"/>
                <w:lang w:val="lv-LV"/>
              </w:rPr>
            </w:pPr>
            <w:r>
              <w:rPr>
                <w:i/>
                <w:color w:val="1F3864"/>
                <w:lang w:val="lv-LV"/>
              </w:rPr>
              <w:t xml:space="preserve">̶  </w:t>
            </w:r>
            <w:r w:rsidR="00E03091" w:rsidRPr="009D61B9">
              <w:rPr>
                <w:i/>
                <w:color w:val="1F3864"/>
                <w:lang w:val="lv-LV"/>
              </w:rPr>
              <w:t>&lt;&lt;Aizpilda izglītības iestāde&gt;&gt;;</w:t>
            </w:r>
          </w:p>
          <w:p w14:paraId="6988C441" w14:textId="77777777" w:rsidR="00E03091" w:rsidRPr="009D61B9" w:rsidRDefault="00ED299C" w:rsidP="00C942F1">
            <w:pPr>
              <w:ind w:left="626"/>
              <w:jc w:val="both"/>
              <w:rPr>
                <w:i/>
                <w:color w:val="000000"/>
                <w:lang w:val="lv-LV"/>
              </w:rPr>
            </w:pPr>
            <w:r>
              <w:rPr>
                <w:i/>
                <w:color w:val="1F3864"/>
                <w:lang w:val="lv-LV"/>
              </w:rPr>
              <w:t xml:space="preserve">̶  </w:t>
            </w:r>
            <w:r w:rsidR="00E03091" w:rsidRPr="009D61B9">
              <w:rPr>
                <w:i/>
                <w:color w:val="1F3864"/>
                <w:lang w:val="lv-LV"/>
              </w:rPr>
              <w:t>...;</w:t>
            </w:r>
          </w:p>
          <w:p w14:paraId="3EDDE1DB" w14:textId="77777777" w:rsidR="00E03091" w:rsidRPr="009D61B9" w:rsidRDefault="00ED299C" w:rsidP="00C942F1">
            <w:pPr>
              <w:ind w:left="626"/>
              <w:jc w:val="both"/>
              <w:rPr>
                <w:i/>
                <w:color w:val="000000"/>
                <w:lang w:val="lv-LV"/>
              </w:rPr>
            </w:pPr>
            <w:r>
              <w:rPr>
                <w:i/>
                <w:color w:val="000000"/>
                <w:lang w:val="lv-LV"/>
              </w:rPr>
              <w:t xml:space="preserve">̶  </w:t>
            </w:r>
            <w:r w:rsidR="00E03091" w:rsidRPr="009D61B9">
              <w:rPr>
                <w:i/>
                <w:color w:val="000000"/>
                <w:lang w:val="lv-LV"/>
              </w:rPr>
              <w:t>...;</w:t>
            </w:r>
          </w:p>
          <w:p w14:paraId="612E6C24" w14:textId="77777777" w:rsidR="00E03091" w:rsidRPr="009D61B9" w:rsidRDefault="00ED299C" w:rsidP="00C942F1">
            <w:pPr>
              <w:ind w:left="626"/>
              <w:jc w:val="both"/>
              <w:rPr>
                <w:i/>
                <w:color w:val="000000"/>
                <w:lang w:val="lv-LV"/>
              </w:rPr>
            </w:pPr>
            <w:r>
              <w:rPr>
                <w:i/>
                <w:color w:val="000000"/>
                <w:lang w:val="lv-LV"/>
              </w:rPr>
              <w:t xml:space="preserve">̶  </w:t>
            </w:r>
            <w:r w:rsidR="00E03091" w:rsidRPr="009D61B9">
              <w:rPr>
                <w:i/>
                <w:color w:val="000000"/>
                <w:lang w:val="lv-LV"/>
              </w:rPr>
              <w:t>...</w:t>
            </w:r>
            <w:permEnd w:id="1344292309"/>
          </w:p>
          <w:p w14:paraId="4CF79C43" w14:textId="77777777" w:rsidR="00E03091" w:rsidRPr="009D61B9" w:rsidRDefault="00E03091" w:rsidP="002E235A">
            <w:pPr>
              <w:jc w:val="both"/>
              <w:rPr>
                <w:color w:val="000000"/>
                <w:u w:val="single"/>
                <w:lang w:val="lv-LV"/>
              </w:rPr>
            </w:pPr>
          </w:p>
        </w:tc>
      </w:tr>
    </w:tbl>
    <w:p w14:paraId="769E9FBA" w14:textId="77777777" w:rsidR="00E03091" w:rsidRPr="009D61B9"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AC6323" w14:paraId="694A94D4" w14:textId="77777777" w:rsidTr="002E235A">
        <w:tc>
          <w:tcPr>
            <w:tcW w:w="10207" w:type="dxa"/>
            <w:shd w:val="clear" w:color="auto" w:fill="D9D9D9"/>
          </w:tcPr>
          <w:p w14:paraId="3E62A46C" w14:textId="77777777" w:rsidR="00E03091" w:rsidRPr="009D61B9" w:rsidRDefault="00E03091" w:rsidP="002E235A">
            <w:pPr>
              <w:spacing w:before="120" w:after="120"/>
              <w:jc w:val="center"/>
              <w:rPr>
                <w:rFonts w:ascii="Arial" w:hAnsi="Arial"/>
                <w:b/>
                <w:color w:val="000000"/>
                <w:lang w:val="lv-LV"/>
              </w:rPr>
            </w:pPr>
            <w:r w:rsidRPr="009D61B9">
              <w:rPr>
                <w:rFonts w:ascii="Arial" w:hAnsi="Arial"/>
                <w:color w:val="000000"/>
                <w:lang w:val="lv-LV"/>
              </w:rPr>
              <w:br w:type="page"/>
            </w:r>
            <w:r w:rsidRPr="009D61B9">
              <w:rPr>
                <w:rFonts w:ascii="Arial" w:hAnsi="Arial"/>
                <w:b/>
                <w:color w:val="000000"/>
                <w:lang w:val="lv-LV"/>
              </w:rPr>
              <w:t>4. Nodarbinātības iespējas atbilstoši profesionālajai kvalifikācijai</w:t>
            </w:r>
            <w:r w:rsidRPr="009D61B9">
              <w:rPr>
                <w:rFonts w:ascii="Arial" w:hAnsi="Arial"/>
                <w:b/>
                <w:color w:val="000000"/>
                <w:vertAlign w:val="superscript"/>
                <w:lang w:val="lv-LV"/>
              </w:rPr>
              <w:t>(3)</w:t>
            </w:r>
          </w:p>
        </w:tc>
      </w:tr>
      <w:tr w:rsidR="00E03091" w:rsidRPr="00AC6323" w14:paraId="454C67D2" w14:textId="77777777" w:rsidTr="00553E9C">
        <w:trPr>
          <w:trHeight w:val="367"/>
        </w:trPr>
        <w:tc>
          <w:tcPr>
            <w:tcW w:w="10207" w:type="dxa"/>
            <w:vAlign w:val="center"/>
          </w:tcPr>
          <w:p w14:paraId="6D3C81CC" w14:textId="77777777" w:rsidR="00553E9C" w:rsidRPr="00C942F1" w:rsidRDefault="005A1EEC" w:rsidP="00C942F1">
            <w:pPr>
              <w:autoSpaceDE w:val="0"/>
              <w:autoSpaceDN w:val="0"/>
              <w:adjustRightInd w:val="0"/>
              <w:spacing w:before="120" w:after="120"/>
              <w:jc w:val="both"/>
              <w:rPr>
                <w:lang w:val="lv-LV"/>
              </w:rPr>
            </w:pPr>
            <w:r w:rsidRPr="00C942F1">
              <w:rPr>
                <w:lang w:val="lv-LV"/>
              </w:rPr>
              <w:t>S</w:t>
            </w:r>
            <w:r w:rsidR="009D61B9" w:rsidRPr="00C942F1">
              <w:rPr>
                <w:lang w:val="lv-LV"/>
              </w:rPr>
              <w:t xml:space="preserve">trādāt uz dažādu tipu kuģiem, kuru galveno dzinēju kopējā jauda ir mazāka par 3000 kW. </w:t>
            </w:r>
            <w:r w:rsidRPr="00C942F1">
              <w:rPr>
                <w:lang w:val="lv-LV"/>
              </w:rPr>
              <w:t>S</w:t>
            </w:r>
            <w:r w:rsidR="009D61B9" w:rsidRPr="00C942F1">
              <w:rPr>
                <w:lang w:val="lv-LV"/>
              </w:rPr>
              <w:t>trādāt uz Latvijas vai citu valstu karogu kuģiem starptautiskajā</w:t>
            </w:r>
            <w:r w:rsidRPr="00C942F1">
              <w:rPr>
                <w:lang w:val="lv-LV"/>
              </w:rPr>
              <w:t xml:space="preserve"> kuģošanā ar nosacījumu, ka sardzes mehāniķa</w:t>
            </w:r>
            <w:r w:rsidR="009D61B9" w:rsidRPr="00C942F1">
              <w:rPr>
                <w:lang w:val="lv-LV"/>
              </w:rPr>
              <w:t xml:space="preserve"> profesionālās kompetences saskaņā ar normatīvajos aktos par jūrnieku sertificēšanu noteiktajām prasībām atbilst 1978. gada Starptautiskās konvencijas par jūrnieku sagatavošanu, sertificēšanu un sardzes pildīšanu (STCW konvencija) kodeksa A-III/1. standarta prasībām. </w:t>
            </w:r>
            <w:r w:rsidRPr="00C942F1">
              <w:rPr>
                <w:lang w:val="lv-LV"/>
              </w:rPr>
              <w:t>S</w:t>
            </w:r>
            <w:r w:rsidR="009D61B9" w:rsidRPr="00C942F1">
              <w:rPr>
                <w:lang w:val="lv-LV"/>
              </w:rPr>
              <w:t>trādāt uz iekšējo ūdeņu kuģiem, komercdarbībā iesaistītiem atpūtas kuģiem un zvej</w:t>
            </w:r>
            <w:r w:rsidRPr="00C942F1">
              <w:rPr>
                <w:lang w:val="lv-LV"/>
              </w:rPr>
              <w:t>as kuģiem ar nosacījumu, ka sardzes mehāniķa</w:t>
            </w:r>
            <w:r w:rsidR="009D61B9" w:rsidRPr="00C942F1">
              <w:rPr>
                <w:lang w:val="lv-LV"/>
              </w:rPr>
              <w:t xml:space="preserve"> profesionālās kompetences atbilst normatīvajos aktos par jūrnieku sertificēšanu noteiktajām prasībām.</w:t>
            </w:r>
          </w:p>
        </w:tc>
      </w:tr>
      <w:tr w:rsidR="00E03091" w:rsidRPr="009D61B9" w14:paraId="3637857E" w14:textId="77777777" w:rsidTr="002E235A">
        <w:trPr>
          <w:trHeight w:val="274"/>
        </w:trPr>
        <w:tc>
          <w:tcPr>
            <w:tcW w:w="10207" w:type="dxa"/>
          </w:tcPr>
          <w:p w14:paraId="1F37AEBF" w14:textId="77777777" w:rsidR="00E03091" w:rsidRPr="009D61B9" w:rsidRDefault="00E03091" w:rsidP="002E235A">
            <w:pPr>
              <w:spacing w:before="40"/>
              <w:jc w:val="center"/>
              <w:rPr>
                <w:rFonts w:ascii="Arial" w:hAnsi="Arial"/>
                <w:b/>
                <w:color w:val="000000"/>
                <w:sz w:val="18"/>
                <w:lang w:val="lv-LV"/>
              </w:rPr>
            </w:pPr>
            <w:r w:rsidRPr="009D61B9">
              <w:rPr>
                <w:rFonts w:ascii="Arial" w:hAnsi="Arial"/>
                <w:color w:val="000000"/>
                <w:sz w:val="16"/>
                <w:vertAlign w:val="superscript"/>
                <w:lang w:val="lv-LV"/>
              </w:rPr>
              <w:t>(3)</w:t>
            </w:r>
            <w:r w:rsidRPr="009D61B9">
              <w:rPr>
                <w:rFonts w:ascii="Arial" w:hAnsi="Arial"/>
                <w:color w:val="000000"/>
                <w:sz w:val="16"/>
                <w:lang w:val="lv-LV"/>
              </w:rPr>
              <w:t xml:space="preserve"> Ja iespējams</w:t>
            </w:r>
          </w:p>
        </w:tc>
      </w:tr>
    </w:tbl>
    <w:p w14:paraId="0B08FDC8" w14:textId="77777777" w:rsidR="00253E85" w:rsidRPr="009D61B9"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AC6323" w14:paraId="5DEC76CA" w14:textId="77777777" w:rsidTr="00872D7E">
        <w:trPr>
          <w:cantSplit/>
          <w:trHeight w:val="194"/>
        </w:trPr>
        <w:tc>
          <w:tcPr>
            <w:tcW w:w="10207" w:type="dxa"/>
            <w:gridSpan w:val="2"/>
            <w:shd w:val="clear" w:color="auto" w:fill="D9D9D9"/>
          </w:tcPr>
          <w:p w14:paraId="72FC8E50" w14:textId="77777777" w:rsidR="008978DE" w:rsidRPr="009D61B9" w:rsidRDefault="008978DE" w:rsidP="00A002BE">
            <w:pPr>
              <w:spacing w:before="120" w:after="120"/>
              <w:jc w:val="center"/>
              <w:rPr>
                <w:rFonts w:ascii="Arial" w:hAnsi="Arial"/>
                <w:b/>
                <w:lang w:val="lv-LV"/>
              </w:rPr>
            </w:pPr>
            <w:r w:rsidRPr="009D61B9">
              <w:rPr>
                <w:rFonts w:ascii="Arial" w:hAnsi="Arial"/>
                <w:b/>
                <w:lang w:val="lv-LV"/>
              </w:rPr>
              <w:t>5.</w:t>
            </w:r>
            <w:r w:rsidR="00052AF1" w:rsidRPr="009D61B9">
              <w:rPr>
                <w:rFonts w:ascii="Arial" w:hAnsi="Arial"/>
                <w:b/>
                <w:lang w:val="lv-LV"/>
              </w:rPr>
              <w:t> </w:t>
            </w:r>
            <w:r w:rsidR="0079496C" w:rsidRPr="009D61B9">
              <w:rPr>
                <w:rFonts w:ascii="Arial" w:hAnsi="Arial"/>
                <w:b/>
                <w:lang w:val="lv-LV"/>
              </w:rPr>
              <w:t>Profesionālo k</w:t>
            </w:r>
            <w:r w:rsidRPr="009D61B9">
              <w:rPr>
                <w:rFonts w:ascii="Arial" w:hAnsi="Arial"/>
                <w:b/>
                <w:lang w:val="lv-LV"/>
              </w:rPr>
              <w:t>valifikāciju apliecinošā dokumenta raksturojums</w:t>
            </w:r>
          </w:p>
        </w:tc>
      </w:tr>
      <w:tr w:rsidR="00253E85" w:rsidRPr="00AC6323" w14:paraId="18E498C5" w14:textId="77777777" w:rsidTr="00253E85">
        <w:trPr>
          <w:trHeight w:val="53"/>
        </w:trPr>
        <w:tc>
          <w:tcPr>
            <w:tcW w:w="5104" w:type="dxa"/>
            <w:shd w:val="clear" w:color="auto" w:fill="FFFFFF"/>
          </w:tcPr>
          <w:p w14:paraId="53961A98" w14:textId="77777777" w:rsidR="00253E85" w:rsidRPr="009D61B9" w:rsidRDefault="00253E85" w:rsidP="00BD270E">
            <w:pPr>
              <w:jc w:val="center"/>
              <w:rPr>
                <w:b/>
                <w:color w:val="000000"/>
                <w:sz w:val="16"/>
                <w:szCs w:val="16"/>
                <w:lang w:val="lv-LV"/>
              </w:rPr>
            </w:pPr>
            <w:r w:rsidRPr="009D61B9">
              <w:rPr>
                <w:rFonts w:ascii="Arial" w:hAnsi="Arial"/>
                <w:b/>
                <w:sz w:val="16"/>
                <w:szCs w:val="16"/>
                <w:lang w:val="lv-LV"/>
              </w:rPr>
              <w:t>Profesionālo kvalifikāciju apliecinošo dokumentu izsniegušās iestādes nosaukums un statuss</w:t>
            </w:r>
          </w:p>
        </w:tc>
        <w:tc>
          <w:tcPr>
            <w:tcW w:w="5103" w:type="dxa"/>
          </w:tcPr>
          <w:p w14:paraId="408712AF" w14:textId="77777777" w:rsidR="00253E85" w:rsidRPr="009D61B9" w:rsidRDefault="00253E85" w:rsidP="00BD270E">
            <w:pPr>
              <w:jc w:val="center"/>
              <w:rPr>
                <w:b/>
                <w:color w:val="222222"/>
                <w:sz w:val="16"/>
                <w:szCs w:val="16"/>
                <w:lang w:val="lv-LV" w:eastAsia="lv-LV"/>
              </w:rPr>
            </w:pPr>
            <w:r w:rsidRPr="009D61B9">
              <w:rPr>
                <w:rFonts w:ascii="Arial" w:hAnsi="Arial"/>
                <w:b/>
                <w:sz w:val="16"/>
                <w:szCs w:val="16"/>
                <w:lang w:val="lv-LV"/>
              </w:rPr>
              <w:t xml:space="preserve">Valsts iestāde, kas nodrošina </w:t>
            </w:r>
            <w:r w:rsidRPr="009D61B9">
              <w:rPr>
                <w:rFonts w:ascii="Arial" w:hAnsi="Arial"/>
                <w:b/>
                <w:color w:val="000000"/>
                <w:sz w:val="16"/>
                <w:szCs w:val="16"/>
                <w:lang w:val="lv-LV"/>
              </w:rPr>
              <w:t>profesionālo kvalifikāciju apliecinošā dokumenta atzīšanu</w:t>
            </w:r>
          </w:p>
        </w:tc>
      </w:tr>
      <w:tr w:rsidR="00253E85" w:rsidRPr="009D61B9" w14:paraId="259A4F83" w14:textId="77777777" w:rsidTr="00A41A55">
        <w:trPr>
          <w:trHeight w:val="671"/>
        </w:trPr>
        <w:tc>
          <w:tcPr>
            <w:tcW w:w="5104" w:type="dxa"/>
            <w:shd w:val="clear" w:color="auto" w:fill="FFFFFF"/>
          </w:tcPr>
          <w:p w14:paraId="14C58533" w14:textId="77777777" w:rsidR="005A1EEC" w:rsidRDefault="00253E85" w:rsidP="00C942F1">
            <w:pPr>
              <w:shd w:val="clear" w:color="auto" w:fill="FFFFFF"/>
              <w:spacing w:before="120" w:after="120"/>
              <w:rPr>
                <w:i/>
                <w:color w:val="1F3864"/>
                <w:lang w:val="lv-LV"/>
              </w:rPr>
            </w:pPr>
            <w:permStart w:id="1615991364" w:edGrp="everyone"/>
            <w:r w:rsidRPr="009D61B9">
              <w:rPr>
                <w:i/>
                <w:color w:val="1F3864"/>
                <w:lang w:val="lv-LV"/>
              </w:rPr>
              <w:t>&lt;&lt;Dokumenta izsniedzēja pilns nosaukums, adrese, tālruņa Nr., tīmekļa vietnes adrese; elektroniskā pasta adrese.</w:t>
            </w:r>
            <w:r w:rsidR="007B28B4" w:rsidRPr="009D61B9">
              <w:rPr>
                <w:lang w:val="lv-LV"/>
              </w:rPr>
              <w:t xml:space="preserve"> </w:t>
            </w:r>
            <w:r w:rsidRPr="009D61B9">
              <w:rPr>
                <w:i/>
                <w:color w:val="1F3864"/>
                <w:lang w:val="lv-LV"/>
              </w:rPr>
              <w:t>I</w:t>
            </w:r>
            <w:r w:rsidR="00C942F1">
              <w:rPr>
                <w:i/>
                <w:color w:val="1F3864"/>
                <w:lang w:val="lv-LV"/>
              </w:rPr>
              <w:t>zsniedzēja juridiskais statuss&gt;</w:t>
            </w:r>
          </w:p>
          <w:permEnd w:id="1615991364"/>
          <w:p w14:paraId="7893C1E0" w14:textId="77777777" w:rsidR="00C942F1" w:rsidRPr="009D61B9" w:rsidRDefault="00C942F1" w:rsidP="00C942F1">
            <w:pPr>
              <w:shd w:val="clear" w:color="auto" w:fill="FFFFFF"/>
              <w:spacing w:before="120" w:after="120"/>
              <w:rPr>
                <w:rFonts w:ascii="Arial" w:hAnsi="Arial"/>
                <w:lang w:val="lv-LV"/>
              </w:rPr>
            </w:pPr>
          </w:p>
        </w:tc>
        <w:tc>
          <w:tcPr>
            <w:tcW w:w="5103" w:type="dxa"/>
          </w:tcPr>
          <w:p w14:paraId="5781B219" w14:textId="77777777" w:rsidR="00253E85" w:rsidRPr="009D61B9" w:rsidRDefault="00253E85" w:rsidP="00F72B03">
            <w:pPr>
              <w:spacing w:before="120"/>
              <w:rPr>
                <w:rFonts w:ascii="Arial" w:hAnsi="Arial"/>
                <w:color w:val="000000"/>
                <w:lang w:val="lv-LV"/>
              </w:rPr>
            </w:pPr>
            <w:r w:rsidRPr="009D61B9">
              <w:rPr>
                <w:color w:val="000000"/>
                <w:lang w:val="lv-LV" w:eastAsia="lv-LV"/>
              </w:rPr>
              <w:t xml:space="preserve">Latvijas Republikas Izglītības un zinātnes ministrija, tīmekļa vietne: </w:t>
            </w:r>
            <w:r w:rsidRPr="009D61B9">
              <w:rPr>
                <w:i/>
                <w:color w:val="000000"/>
                <w:lang w:val="lv-LV" w:eastAsia="lv-LV"/>
              </w:rPr>
              <w:t>www.izm.gov.lv</w:t>
            </w:r>
          </w:p>
        </w:tc>
      </w:tr>
      <w:tr w:rsidR="003C241F" w:rsidRPr="00AC6323" w14:paraId="313F3B5D" w14:textId="77777777" w:rsidTr="003C241F">
        <w:trPr>
          <w:trHeight w:val="303"/>
        </w:trPr>
        <w:tc>
          <w:tcPr>
            <w:tcW w:w="5104" w:type="dxa"/>
          </w:tcPr>
          <w:p w14:paraId="2BE913AE" w14:textId="77777777" w:rsidR="00B023A6" w:rsidRPr="009D61B9" w:rsidRDefault="00253E85" w:rsidP="00BD270E">
            <w:pPr>
              <w:jc w:val="center"/>
              <w:rPr>
                <w:rFonts w:ascii="Arial" w:hAnsi="Arial"/>
                <w:b/>
                <w:sz w:val="16"/>
                <w:szCs w:val="16"/>
                <w:lang w:val="lv-LV"/>
              </w:rPr>
            </w:pPr>
            <w:r w:rsidRPr="009D61B9">
              <w:rPr>
                <w:rFonts w:ascii="Arial" w:hAnsi="Arial"/>
                <w:b/>
                <w:sz w:val="16"/>
                <w:szCs w:val="16"/>
                <w:lang w:val="lv-LV"/>
              </w:rPr>
              <w:lastRenderedPageBreak/>
              <w:t>Profesionālo kvalifikāciju apliecinošā dokumenta līmenis</w:t>
            </w:r>
          </w:p>
          <w:p w14:paraId="27A4D1CE" w14:textId="77777777" w:rsidR="00253E85" w:rsidRPr="009D61B9" w:rsidRDefault="00253E85" w:rsidP="00BD270E">
            <w:pPr>
              <w:jc w:val="center"/>
              <w:rPr>
                <w:b/>
                <w:sz w:val="16"/>
                <w:szCs w:val="16"/>
                <w:lang w:val="lv-LV"/>
              </w:rPr>
            </w:pPr>
            <w:r w:rsidRPr="009D61B9">
              <w:rPr>
                <w:rFonts w:ascii="Arial" w:hAnsi="Arial"/>
                <w:b/>
                <w:sz w:val="16"/>
                <w:szCs w:val="16"/>
                <w:lang w:val="lv-LV"/>
              </w:rPr>
              <w:t>(valsts vai starptautisks)</w:t>
            </w:r>
          </w:p>
        </w:tc>
        <w:tc>
          <w:tcPr>
            <w:tcW w:w="5103" w:type="dxa"/>
          </w:tcPr>
          <w:p w14:paraId="79118C45" w14:textId="77777777" w:rsidR="00253E85" w:rsidRPr="009D61B9" w:rsidRDefault="00253E85" w:rsidP="003C241F">
            <w:pPr>
              <w:pStyle w:val="Heading6"/>
              <w:jc w:val="center"/>
              <w:rPr>
                <w:sz w:val="16"/>
                <w:szCs w:val="16"/>
                <w:lang w:val="lv-LV"/>
              </w:rPr>
            </w:pPr>
            <w:r w:rsidRPr="009D61B9">
              <w:rPr>
                <w:sz w:val="16"/>
                <w:szCs w:val="16"/>
                <w:lang w:val="lv-LV"/>
              </w:rPr>
              <w:t>Vērtējumu skala/Vērtējums, kas apliecina prasību izpildi</w:t>
            </w:r>
          </w:p>
        </w:tc>
      </w:tr>
      <w:tr w:rsidR="00253E85" w:rsidRPr="00AC6323" w14:paraId="14D51916" w14:textId="77777777" w:rsidTr="00A41A55">
        <w:trPr>
          <w:trHeight w:val="575"/>
        </w:trPr>
        <w:tc>
          <w:tcPr>
            <w:tcW w:w="5104" w:type="dxa"/>
          </w:tcPr>
          <w:p w14:paraId="61D521D8" w14:textId="77777777" w:rsidR="00253E85" w:rsidRPr="009D61B9" w:rsidRDefault="00253E85" w:rsidP="00F72B03">
            <w:pPr>
              <w:spacing w:before="120" w:after="120"/>
              <w:rPr>
                <w:rFonts w:ascii="Arial" w:hAnsi="Arial"/>
                <w:lang w:val="lv-LV"/>
              </w:rPr>
            </w:pPr>
            <w:r w:rsidRPr="009D61B9">
              <w:rPr>
                <w:lang w:val="lv-LV"/>
              </w:rPr>
              <w:t xml:space="preserve">Valsts atzīts dokuments, atbilst </w:t>
            </w:r>
            <w:r w:rsidR="00A97FAB" w:rsidRPr="009D61B9">
              <w:rPr>
                <w:lang w:val="lv-LV"/>
              </w:rPr>
              <w:t>ceturta</w:t>
            </w:r>
            <w:r w:rsidR="00B40A5F" w:rsidRPr="009D61B9">
              <w:rPr>
                <w:lang w:val="lv-LV"/>
              </w:rPr>
              <w:t>jam</w:t>
            </w:r>
            <w:r w:rsidRPr="009D61B9">
              <w:rPr>
                <w:lang w:val="lv-LV"/>
              </w:rPr>
              <w:t xml:space="preserve"> Latvijas kvalifikāciju ietvarstruktūras līmenim (</w:t>
            </w:r>
            <w:r w:rsidR="00A97FAB" w:rsidRPr="009D61B9">
              <w:rPr>
                <w:lang w:val="lv-LV"/>
              </w:rPr>
              <w:t>4</w:t>
            </w:r>
            <w:r w:rsidR="00B40A5F" w:rsidRPr="009D61B9">
              <w:rPr>
                <w:lang w:val="lv-LV"/>
              </w:rPr>
              <w:t>.</w:t>
            </w:r>
            <w:r w:rsidRPr="009D61B9">
              <w:rPr>
                <w:lang w:val="lv-LV"/>
              </w:rPr>
              <w:t xml:space="preserve"> LKI) un </w:t>
            </w:r>
            <w:r w:rsidR="00A97FAB" w:rsidRPr="009D61B9">
              <w:rPr>
                <w:lang w:val="lv-LV"/>
              </w:rPr>
              <w:t>ceturt</w:t>
            </w:r>
            <w:r w:rsidR="00B40A5F" w:rsidRPr="009D61B9">
              <w:rPr>
                <w:lang w:val="lv-LV"/>
              </w:rPr>
              <w:t xml:space="preserve">ajam </w:t>
            </w:r>
            <w:r w:rsidRPr="009D61B9">
              <w:rPr>
                <w:lang w:val="lv-LV"/>
              </w:rPr>
              <w:t>Eiropas kvalifikāciju ietvarstruktūras līmenim (</w:t>
            </w:r>
            <w:r w:rsidR="00A97FAB" w:rsidRPr="009D61B9">
              <w:rPr>
                <w:lang w:val="lv-LV"/>
              </w:rPr>
              <w:t>4</w:t>
            </w:r>
            <w:r w:rsidR="00B40A5F" w:rsidRPr="009D61B9">
              <w:rPr>
                <w:lang w:val="lv-LV"/>
              </w:rPr>
              <w:t>. </w:t>
            </w:r>
            <w:r w:rsidRPr="009D61B9">
              <w:rPr>
                <w:lang w:val="lv-LV"/>
              </w:rPr>
              <w:t>EKI).</w:t>
            </w:r>
          </w:p>
        </w:tc>
        <w:tc>
          <w:tcPr>
            <w:tcW w:w="5103" w:type="dxa"/>
          </w:tcPr>
          <w:p w14:paraId="48804B1D" w14:textId="77777777" w:rsidR="00BD270E" w:rsidRPr="009D61B9" w:rsidRDefault="00253E85" w:rsidP="00BD270E">
            <w:pPr>
              <w:spacing w:before="120"/>
              <w:jc w:val="both"/>
              <w:rPr>
                <w:lang w:val="lv-LV"/>
              </w:rPr>
            </w:pPr>
            <w:r w:rsidRPr="009D61B9">
              <w:rPr>
                <w:lang w:val="lv-LV"/>
              </w:rPr>
              <w:t>Profesionālās kvalifikācijas eksāmenā saņemtais vērtējums ne zemāk par "viduvēji – 5"</w:t>
            </w:r>
          </w:p>
          <w:p w14:paraId="7CCE63BC" w14:textId="77777777" w:rsidR="005A1EEC" w:rsidRPr="009D61B9" w:rsidRDefault="00BD270E" w:rsidP="008C0018">
            <w:pPr>
              <w:jc w:val="both"/>
              <w:rPr>
                <w:lang w:val="lv-LV"/>
              </w:rPr>
            </w:pPr>
            <w:r w:rsidRPr="009D61B9">
              <w:rPr>
                <w:lang w:val="lv-LV"/>
              </w:rPr>
              <w:t>(vērtēšanā izmanto 10 ballu vērtējuma skalu).</w:t>
            </w:r>
          </w:p>
        </w:tc>
      </w:tr>
      <w:tr w:rsidR="00BD270E" w:rsidRPr="009D61B9" w14:paraId="3A2360EB" w14:textId="77777777" w:rsidTr="00BD270E">
        <w:trPr>
          <w:trHeight w:val="53"/>
        </w:trPr>
        <w:tc>
          <w:tcPr>
            <w:tcW w:w="5104" w:type="dxa"/>
          </w:tcPr>
          <w:p w14:paraId="4E302926" w14:textId="77777777" w:rsidR="00BD270E" w:rsidRPr="009D61B9" w:rsidRDefault="00BD270E" w:rsidP="00BD270E">
            <w:pPr>
              <w:jc w:val="center"/>
              <w:rPr>
                <w:b/>
                <w:color w:val="000000"/>
                <w:sz w:val="16"/>
                <w:szCs w:val="16"/>
                <w:lang w:val="lv-LV"/>
              </w:rPr>
            </w:pPr>
            <w:r w:rsidRPr="009D61B9">
              <w:rPr>
                <w:rFonts w:ascii="Arial" w:hAnsi="Arial"/>
                <w:b/>
                <w:color w:val="000000"/>
                <w:sz w:val="16"/>
                <w:szCs w:val="16"/>
                <w:lang w:val="lv-LV"/>
              </w:rPr>
              <w:t>Pieejamība nākamajam izglītības līmenim</w:t>
            </w:r>
          </w:p>
        </w:tc>
        <w:tc>
          <w:tcPr>
            <w:tcW w:w="5103" w:type="dxa"/>
          </w:tcPr>
          <w:p w14:paraId="28A76D93" w14:textId="77777777" w:rsidR="00BD270E" w:rsidRPr="009D61B9" w:rsidRDefault="00BD270E" w:rsidP="00BD270E">
            <w:pPr>
              <w:jc w:val="center"/>
              <w:rPr>
                <w:rFonts w:ascii="Arial" w:hAnsi="Arial"/>
                <w:b/>
                <w:strike/>
                <w:color w:val="17365D"/>
                <w:sz w:val="16"/>
                <w:szCs w:val="16"/>
                <w:lang w:val="lv-LV"/>
              </w:rPr>
            </w:pPr>
            <w:r w:rsidRPr="009D61B9">
              <w:rPr>
                <w:rFonts w:ascii="Arial" w:hAnsi="Arial"/>
                <w:b/>
                <w:sz w:val="16"/>
                <w:szCs w:val="16"/>
                <w:lang w:val="lv-LV"/>
              </w:rPr>
              <w:t>Starptautiskie līgumi vai vienošanās</w:t>
            </w:r>
          </w:p>
        </w:tc>
      </w:tr>
      <w:tr w:rsidR="00BD270E" w:rsidRPr="009D61B9" w14:paraId="7EB72A59" w14:textId="77777777" w:rsidTr="00A41A55">
        <w:trPr>
          <w:trHeight w:val="328"/>
        </w:trPr>
        <w:tc>
          <w:tcPr>
            <w:tcW w:w="5104" w:type="dxa"/>
          </w:tcPr>
          <w:p w14:paraId="7A49D9E7" w14:textId="77777777" w:rsidR="00BD270E" w:rsidRPr="009D61B9" w:rsidRDefault="0023689C" w:rsidP="00C942F1">
            <w:pPr>
              <w:spacing w:before="120" w:after="120"/>
              <w:rPr>
                <w:rFonts w:ascii="Arial" w:hAnsi="Arial"/>
                <w:lang w:val="lv-LV"/>
              </w:rPr>
            </w:pPr>
            <w:r w:rsidRPr="00985566">
              <w:rPr>
                <w:lang w:val="lv-LV"/>
              </w:rPr>
              <w:t>Diploms par profesionālo vidējo izglītību dod iespēju turpināt izglītību 5. LKI/5. EKI vai 6.</w:t>
            </w:r>
            <w:r w:rsidR="00C942F1">
              <w:rPr>
                <w:lang w:val="lv-LV"/>
              </w:rPr>
              <w:t> LKI/</w:t>
            </w:r>
            <w:r w:rsidRPr="00985566">
              <w:rPr>
                <w:lang w:val="lv-LV"/>
              </w:rPr>
              <w:t>6.</w:t>
            </w:r>
            <w:r w:rsidR="00C942F1">
              <w:rPr>
                <w:lang w:val="lv-LV"/>
              </w:rPr>
              <w:t> </w:t>
            </w:r>
            <w:r w:rsidRPr="00985566">
              <w:rPr>
                <w:lang w:val="lv-LV"/>
              </w:rPr>
              <w:t>EKI līmenī.</w:t>
            </w:r>
          </w:p>
        </w:tc>
        <w:tc>
          <w:tcPr>
            <w:tcW w:w="5103" w:type="dxa"/>
          </w:tcPr>
          <w:p w14:paraId="7E397E82" w14:textId="77777777" w:rsidR="00BD270E" w:rsidRPr="009D61B9" w:rsidRDefault="001B1371" w:rsidP="001B1371">
            <w:pPr>
              <w:spacing w:before="120" w:after="120"/>
              <w:rPr>
                <w:rFonts w:ascii="Arial" w:hAnsi="Arial"/>
                <w:color w:val="1F3864"/>
                <w:lang w:val="lv-LV"/>
              </w:rPr>
            </w:pPr>
            <w:permStart w:id="1058762086" w:edGrp="everyone"/>
            <w:r w:rsidRPr="009D61B9">
              <w:rPr>
                <w:i/>
                <w:color w:val="1F3864"/>
                <w:lang w:val="lv-LV"/>
              </w:rPr>
              <w:t>&lt;&lt;</w:t>
            </w:r>
            <w:r w:rsidR="00BD270E" w:rsidRPr="009D61B9">
              <w:rPr>
                <w:i/>
                <w:color w:val="1F3864"/>
                <w:lang w:val="lv-LV"/>
              </w:rPr>
              <w:t>Ja attiecināms.</w:t>
            </w:r>
            <w:r w:rsidR="00BD270E" w:rsidRPr="009D61B9">
              <w:rPr>
                <w:color w:val="1F3864"/>
                <w:lang w:val="lv-LV"/>
              </w:rPr>
              <w:t xml:space="preserve"> </w:t>
            </w:r>
            <w:r w:rsidR="00BD270E" w:rsidRPr="009D61B9">
              <w:rPr>
                <w:i/>
                <w:color w:val="1F3864"/>
                <w:lang w:val="lv-LV"/>
              </w:rPr>
              <w:t>Aizpilda izglītības iestāde, gadījumā</w:t>
            </w:r>
            <w:r w:rsidRPr="009D61B9">
              <w:rPr>
                <w:i/>
                <w:color w:val="1F3864"/>
                <w:lang w:val="lv-LV"/>
              </w:rPr>
              <w:t>,</w:t>
            </w:r>
            <w:r w:rsidR="00BD270E" w:rsidRPr="009D61B9">
              <w:rPr>
                <w:i/>
                <w:color w:val="1F3864"/>
                <w:lang w:val="lv-LV"/>
              </w:rPr>
              <w:t xml:space="preserve"> ja noslēgtie starptautiskie līgumi vai vienošanās paredz papildu sertifikātu izsniegšanu</w:t>
            </w:r>
            <w:r w:rsidR="00E03091" w:rsidRPr="009D61B9">
              <w:rPr>
                <w:i/>
                <w:color w:val="1F3864"/>
                <w:lang w:val="lv-LV"/>
              </w:rPr>
              <w:t>. Ja nav attiecināms, komentāru dzēst</w:t>
            </w:r>
            <w:r w:rsidRPr="009D61B9">
              <w:rPr>
                <w:i/>
                <w:color w:val="1F3864"/>
                <w:lang w:val="lv-LV"/>
              </w:rPr>
              <w:t>&gt;&gt;</w:t>
            </w:r>
            <w:permEnd w:id="1058762086"/>
          </w:p>
        </w:tc>
      </w:tr>
      <w:tr w:rsidR="008978DE" w:rsidRPr="009D61B9" w14:paraId="69629BDC" w14:textId="77777777" w:rsidTr="00382158">
        <w:trPr>
          <w:cantSplit/>
          <w:trHeight w:val="53"/>
        </w:trPr>
        <w:tc>
          <w:tcPr>
            <w:tcW w:w="10207" w:type="dxa"/>
            <w:gridSpan w:val="2"/>
          </w:tcPr>
          <w:p w14:paraId="53E0928A" w14:textId="77777777" w:rsidR="008978DE" w:rsidRPr="009D61B9" w:rsidRDefault="008978DE" w:rsidP="00382158">
            <w:pPr>
              <w:jc w:val="center"/>
              <w:rPr>
                <w:sz w:val="16"/>
                <w:szCs w:val="16"/>
                <w:lang w:val="lv-LV"/>
              </w:rPr>
            </w:pPr>
            <w:r w:rsidRPr="009D61B9">
              <w:rPr>
                <w:rFonts w:ascii="Arial" w:hAnsi="Arial"/>
                <w:b/>
                <w:sz w:val="16"/>
                <w:szCs w:val="16"/>
                <w:lang w:val="lv-LV"/>
              </w:rPr>
              <w:t>Juridiskais pamats</w:t>
            </w:r>
          </w:p>
        </w:tc>
      </w:tr>
      <w:tr w:rsidR="00382158" w:rsidRPr="009D61B9" w14:paraId="7C1397F1" w14:textId="77777777" w:rsidTr="00A41A55">
        <w:trPr>
          <w:cantSplit/>
          <w:trHeight w:val="231"/>
        </w:trPr>
        <w:tc>
          <w:tcPr>
            <w:tcW w:w="10207" w:type="dxa"/>
            <w:gridSpan w:val="2"/>
          </w:tcPr>
          <w:p w14:paraId="07023E10" w14:textId="77777777" w:rsidR="00382158" w:rsidRPr="009D61B9" w:rsidRDefault="00382158" w:rsidP="00382158">
            <w:pPr>
              <w:spacing w:before="120" w:after="120"/>
              <w:rPr>
                <w:rFonts w:ascii="Arial" w:hAnsi="Arial"/>
                <w:color w:val="000000"/>
                <w:lang w:val="lv-LV"/>
              </w:rPr>
            </w:pPr>
            <w:r w:rsidRPr="009D61B9">
              <w:rPr>
                <w:color w:val="000000"/>
                <w:lang w:val="lv-LV"/>
              </w:rPr>
              <w:t>Profesionālās izglītības likums (6.</w:t>
            </w:r>
            <w:r w:rsidR="001B1371" w:rsidRPr="009D61B9">
              <w:rPr>
                <w:color w:val="000000"/>
                <w:lang w:val="lv-LV"/>
              </w:rPr>
              <w:t> </w:t>
            </w:r>
            <w:r w:rsidRPr="009D61B9">
              <w:rPr>
                <w:color w:val="000000"/>
                <w:lang w:val="lv-LV"/>
              </w:rPr>
              <w:t>pants).</w:t>
            </w:r>
          </w:p>
        </w:tc>
      </w:tr>
    </w:tbl>
    <w:p w14:paraId="16B8F83B" w14:textId="77777777" w:rsidR="00A002BE" w:rsidRPr="009D61B9"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AC6323" w14:paraId="15C8742D"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5117B6B1" w14:textId="77777777" w:rsidR="008978DE" w:rsidRPr="009D61B9" w:rsidRDefault="008978DE" w:rsidP="00A002BE">
            <w:pPr>
              <w:spacing w:before="120" w:after="120"/>
              <w:jc w:val="center"/>
              <w:rPr>
                <w:rFonts w:ascii="Arial" w:hAnsi="Arial"/>
                <w:b/>
                <w:lang w:val="lv-LV"/>
              </w:rPr>
            </w:pPr>
            <w:r w:rsidRPr="009D61B9">
              <w:rPr>
                <w:rFonts w:ascii="Arial" w:hAnsi="Arial"/>
                <w:b/>
                <w:lang w:val="lv-LV"/>
              </w:rPr>
              <w:t>6.</w:t>
            </w:r>
            <w:r w:rsidR="00052AF1" w:rsidRPr="009D61B9">
              <w:rPr>
                <w:rFonts w:ascii="Arial" w:hAnsi="Arial"/>
                <w:b/>
                <w:lang w:val="lv-LV"/>
              </w:rPr>
              <w:t> </w:t>
            </w:r>
            <w:r w:rsidR="00B14EE4" w:rsidRPr="009D61B9">
              <w:rPr>
                <w:rFonts w:ascii="Arial" w:hAnsi="Arial"/>
                <w:b/>
                <w:lang w:val="lv-LV"/>
              </w:rPr>
              <w:t xml:space="preserve">Profesionālo </w:t>
            </w:r>
            <w:r w:rsidRPr="009D61B9">
              <w:rPr>
                <w:rFonts w:ascii="Arial" w:hAnsi="Arial"/>
                <w:b/>
                <w:lang w:val="lv-LV"/>
              </w:rPr>
              <w:t>kvalifikāciju apliecinošā dokumenta iegūšanas veid</w:t>
            </w:r>
            <w:r w:rsidR="003522C3" w:rsidRPr="009D61B9">
              <w:rPr>
                <w:rFonts w:ascii="Arial" w:hAnsi="Arial"/>
                <w:b/>
                <w:lang w:val="lv-LV"/>
              </w:rPr>
              <w:t>s</w:t>
            </w:r>
          </w:p>
        </w:tc>
      </w:tr>
      <w:permStart w:id="1140732048" w:edGrp="everyone"/>
      <w:tr w:rsidR="00256EA9" w:rsidRPr="00AC6323" w14:paraId="68172F1B"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461DADF3" w14:textId="77777777" w:rsidR="00256EA9" w:rsidRPr="005025B4" w:rsidRDefault="00000000" w:rsidP="00052AF1">
            <w:pPr>
              <w:spacing w:before="120"/>
              <w:rPr>
                <w:color w:val="000000"/>
                <w:sz w:val="24"/>
                <w:szCs w:val="24"/>
                <w:lang w:val="lv-LV"/>
              </w:rPr>
            </w:pPr>
            <w:sdt>
              <w:sdtPr>
                <w:rPr>
                  <w:color w:val="000000"/>
                  <w:sz w:val="24"/>
                  <w:szCs w:val="24"/>
                  <w:lang w:val="lv-LV"/>
                </w:rPr>
                <w:id w:val="-137960482"/>
                <w14:checkbox>
                  <w14:checked w14:val="0"/>
                  <w14:checkedState w14:val="2612" w14:font="MS Gothic"/>
                  <w14:uncheckedState w14:val="2610" w14:font="MS Gothic"/>
                </w14:checkbox>
              </w:sdtPr>
              <w:sdtContent>
                <w:r w:rsidR="00DF44BF">
                  <w:rPr>
                    <w:rFonts w:ascii="MS Gothic" w:eastAsia="MS Gothic" w:hAnsi="MS Gothic" w:hint="eastAsia"/>
                    <w:color w:val="000000"/>
                    <w:sz w:val="24"/>
                    <w:szCs w:val="24"/>
                    <w:lang w:val="lv-LV"/>
                  </w:rPr>
                  <w:t>☐</w:t>
                </w:r>
              </w:sdtContent>
            </w:sdt>
            <w:permEnd w:id="1140732048"/>
            <w:r w:rsidR="00256EA9" w:rsidRPr="009D61B9">
              <w:rPr>
                <w:color w:val="000000"/>
                <w:sz w:val="24"/>
                <w:szCs w:val="24"/>
                <w:lang w:val="lv-LV"/>
              </w:rPr>
              <w:t xml:space="preserve"> </w:t>
            </w:r>
            <w:r w:rsidR="00256EA9" w:rsidRPr="005025B4">
              <w:rPr>
                <w:color w:val="000000"/>
                <w:sz w:val="24"/>
                <w:szCs w:val="24"/>
                <w:lang w:val="lv-LV"/>
              </w:rPr>
              <w:t>Formālā izglītība:</w:t>
            </w:r>
          </w:p>
          <w:permStart w:id="1580146978" w:edGrp="everyone"/>
          <w:p w14:paraId="7BA727AE" w14:textId="77777777" w:rsidR="00256EA9" w:rsidRPr="009D61B9" w:rsidRDefault="00000000" w:rsidP="00052AF1">
            <w:pPr>
              <w:spacing w:before="120"/>
              <w:ind w:left="709"/>
              <w:rPr>
                <w:color w:val="000000"/>
                <w:lang w:val="lv-LV"/>
              </w:rPr>
            </w:pPr>
            <w:sdt>
              <w:sdtPr>
                <w:rPr>
                  <w:color w:val="000000"/>
                  <w:lang w:val="lv-LV"/>
                </w:rPr>
                <w:id w:val="-1836902669"/>
                <w14:checkbox>
                  <w14:checked w14:val="0"/>
                  <w14:checkedState w14:val="2612" w14:font="MS Gothic"/>
                  <w14:uncheckedState w14:val="2610" w14:font="MS Gothic"/>
                </w14:checkbox>
              </w:sdtPr>
              <w:sdtContent>
                <w:r w:rsidR="00DF44BF">
                  <w:rPr>
                    <w:rFonts w:ascii="MS Gothic" w:eastAsia="MS Gothic" w:hAnsi="MS Gothic" w:hint="eastAsia"/>
                    <w:color w:val="000000"/>
                    <w:lang w:val="lv-LV"/>
                  </w:rPr>
                  <w:t>☐</w:t>
                </w:r>
              </w:sdtContent>
            </w:sdt>
            <w:permEnd w:id="1580146978"/>
            <w:r w:rsidR="00256EA9" w:rsidRPr="009D61B9">
              <w:rPr>
                <w:color w:val="000000"/>
                <w:lang w:val="lv-LV"/>
              </w:rPr>
              <w:t xml:space="preserve"> Klātiene</w:t>
            </w:r>
          </w:p>
          <w:permStart w:id="1551368443" w:edGrp="everyone"/>
          <w:p w14:paraId="56AA2756" w14:textId="77777777" w:rsidR="00256EA9" w:rsidRPr="009D61B9" w:rsidRDefault="00000000" w:rsidP="00052AF1">
            <w:pPr>
              <w:ind w:left="709"/>
              <w:rPr>
                <w:color w:val="000000"/>
                <w:lang w:val="lv-LV"/>
              </w:rPr>
            </w:pPr>
            <w:sdt>
              <w:sdtPr>
                <w:rPr>
                  <w:color w:val="000000"/>
                  <w:lang w:val="lv-LV"/>
                </w:rPr>
                <w:id w:val="-1972974479"/>
                <w14:checkbox>
                  <w14:checked w14:val="0"/>
                  <w14:checkedState w14:val="2612" w14:font="MS Gothic"/>
                  <w14:uncheckedState w14:val="2610" w14:font="MS Gothic"/>
                </w14:checkbox>
              </w:sdtPr>
              <w:sdtContent>
                <w:r w:rsidR="00DF44BF">
                  <w:rPr>
                    <w:rFonts w:ascii="MS Gothic" w:eastAsia="MS Gothic" w:hAnsi="MS Gothic" w:hint="eastAsia"/>
                    <w:color w:val="000000"/>
                    <w:lang w:val="lv-LV"/>
                  </w:rPr>
                  <w:t>☐</w:t>
                </w:r>
              </w:sdtContent>
            </w:sdt>
            <w:permEnd w:id="1551368443"/>
            <w:r w:rsidR="00256EA9" w:rsidRPr="009D61B9">
              <w:rPr>
                <w:color w:val="000000"/>
                <w:lang w:val="lv-LV"/>
              </w:rPr>
              <w:t xml:space="preserve"> Klātiene (</w:t>
            </w:r>
            <w:r w:rsidR="00052AF1" w:rsidRPr="009D61B9">
              <w:rPr>
                <w:color w:val="000000"/>
                <w:lang w:val="lv-LV"/>
              </w:rPr>
              <w:t>d</w:t>
            </w:r>
            <w:r w:rsidR="00256EA9" w:rsidRPr="009D61B9">
              <w:rPr>
                <w:color w:val="000000"/>
                <w:lang w:val="lv-LV"/>
              </w:rPr>
              <w:t>arba vidē balstītas mācības)</w:t>
            </w:r>
          </w:p>
          <w:permStart w:id="2084383369" w:edGrp="everyone"/>
          <w:p w14:paraId="58B3E216" w14:textId="77777777" w:rsidR="00256EA9" w:rsidRPr="009D61B9" w:rsidRDefault="00000000" w:rsidP="00052AF1">
            <w:pPr>
              <w:ind w:left="709"/>
              <w:rPr>
                <w:color w:val="000000"/>
                <w:lang w:val="lv-LV"/>
              </w:rPr>
            </w:pPr>
            <w:sdt>
              <w:sdtPr>
                <w:rPr>
                  <w:color w:val="000000"/>
                  <w:lang w:val="lv-LV"/>
                </w:rPr>
                <w:id w:val="2121029425"/>
                <w14:checkbox>
                  <w14:checked w14:val="0"/>
                  <w14:checkedState w14:val="2612" w14:font="MS Gothic"/>
                  <w14:uncheckedState w14:val="2610" w14:font="MS Gothic"/>
                </w14:checkbox>
              </w:sdtPr>
              <w:sdtContent>
                <w:r w:rsidR="00DF44BF">
                  <w:rPr>
                    <w:rFonts w:ascii="MS Gothic" w:eastAsia="MS Gothic" w:hAnsi="MS Gothic" w:hint="eastAsia"/>
                    <w:color w:val="000000"/>
                    <w:lang w:val="lv-LV"/>
                  </w:rPr>
                  <w:t>☐</w:t>
                </w:r>
              </w:sdtContent>
            </w:sdt>
            <w:permEnd w:id="2084383369"/>
            <w:r w:rsidR="00256EA9" w:rsidRPr="009D61B9">
              <w:rPr>
                <w:color w:val="000000"/>
                <w:lang w:val="lv-LV"/>
              </w:rPr>
              <w:t xml:space="preserve"> Neklātiene</w:t>
            </w:r>
          </w:p>
        </w:tc>
        <w:permStart w:id="415330605" w:edGrp="everyone"/>
        <w:tc>
          <w:tcPr>
            <w:tcW w:w="5104" w:type="dxa"/>
            <w:gridSpan w:val="2"/>
            <w:tcBorders>
              <w:top w:val="single" w:sz="4" w:space="0" w:color="auto"/>
              <w:left w:val="single" w:sz="4" w:space="0" w:color="auto"/>
              <w:right w:val="double" w:sz="4" w:space="0" w:color="auto"/>
            </w:tcBorders>
            <w:shd w:val="clear" w:color="auto" w:fill="auto"/>
          </w:tcPr>
          <w:p w14:paraId="07F549A7" w14:textId="77777777" w:rsidR="00256EA9" w:rsidRPr="009D61B9" w:rsidRDefault="00000000" w:rsidP="00052AF1">
            <w:pPr>
              <w:spacing w:before="120"/>
              <w:rPr>
                <w:rFonts w:eastAsia="Calibri"/>
                <w:color w:val="000000"/>
                <w:sz w:val="24"/>
                <w:szCs w:val="24"/>
                <w:lang w:val="lv-LV" w:eastAsia="en-US"/>
              </w:rPr>
            </w:pPr>
            <w:sdt>
              <w:sdtPr>
                <w:rPr>
                  <w:color w:val="000000"/>
                  <w:sz w:val="24"/>
                  <w:szCs w:val="24"/>
                  <w:lang w:val="lv-LV"/>
                </w:rPr>
                <w:id w:val="463000030"/>
                <w14:checkbox>
                  <w14:checked w14:val="0"/>
                  <w14:checkedState w14:val="2612" w14:font="MS Gothic"/>
                  <w14:uncheckedState w14:val="2610" w14:font="MS Gothic"/>
                </w14:checkbox>
              </w:sdtPr>
              <w:sdtContent>
                <w:r w:rsidR="00DF44BF">
                  <w:rPr>
                    <w:rFonts w:ascii="MS Gothic" w:eastAsia="MS Gothic" w:hAnsi="MS Gothic" w:hint="eastAsia"/>
                    <w:color w:val="000000"/>
                    <w:sz w:val="24"/>
                    <w:szCs w:val="24"/>
                    <w:lang w:val="lv-LV"/>
                  </w:rPr>
                  <w:t>☐</w:t>
                </w:r>
              </w:sdtContent>
            </w:sdt>
            <w:permEnd w:id="415330605"/>
            <w:r w:rsidR="00256EA9" w:rsidRPr="009D61B9">
              <w:rPr>
                <w:color w:val="000000"/>
                <w:sz w:val="24"/>
                <w:szCs w:val="24"/>
                <w:lang w:val="lv-LV"/>
              </w:rPr>
              <w:t xml:space="preserve"> </w:t>
            </w:r>
            <w:r w:rsidR="00256EA9" w:rsidRPr="005025B4">
              <w:rPr>
                <w:color w:val="000000"/>
                <w:sz w:val="24"/>
                <w:szCs w:val="24"/>
                <w:lang w:val="lv-LV"/>
              </w:rPr>
              <w:t>Ārpus formālās izglītības sistēmas apgūtā</w:t>
            </w:r>
            <w:r w:rsidR="00052AF1" w:rsidRPr="005025B4">
              <w:rPr>
                <w:color w:val="000000"/>
                <w:sz w:val="24"/>
                <w:szCs w:val="24"/>
                <w:lang w:val="lv-LV"/>
              </w:rPr>
              <w:t xml:space="preserve"> izglītība</w:t>
            </w:r>
          </w:p>
        </w:tc>
      </w:tr>
      <w:tr w:rsidR="00B023A6" w:rsidRPr="00AC6323" w14:paraId="5A62B5F0"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C771BCA" w14:textId="77777777" w:rsidR="00256EA9" w:rsidRPr="009D61B9" w:rsidRDefault="00256EA9" w:rsidP="006543C2">
            <w:pPr>
              <w:rPr>
                <w:rFonts w:ascii="Arial" w:hAnsi="Arial"/>
                <w:b/>
                <w:lang w:val="lv-LV"/>
              </w:rPr>
            </w:pPr>
          </w:p>
          <w:p w14:paraId="6071ED52" w14:textId="77777777" w:rsidR="00B023A6" w:rsidRPr="009D61B9" w:rsidRDefault="00B023A6" w:rsidP="006543C2">
            <w:pPr>
              <w:rPr>
                <w:rFonts w:eastAsia="Calibri"/>
                <w:lang w:val="lv-LV" w:eastAsia="en-US"/>
              </w:rPr>
            </w:pPr>
            <w:r w:rsidRPr="009D61B9">
              <w:rPr>
                <w:rFonts w:ascii="Arial" w:hAnsi="Arial"/>
                <w:b/>
                <w:lang w:val="lv-LV"/>
              </w:rPr>
              <w:t>Kopējais mācību ilgums*</w:t>
            </w:r>
            <w:r w:rsidR="00052AF1" w:rsidRPr="009D61B9">
              <w:rPr>
                <w:rFonts w:ascii="Arial" w:hAnsi="Arial"/>
                <w:b/>
                <w:lang w:val="lv-LV"/>
              </w:rPr>
              <w:t>*</w:t>
            </w:r>
            <w:r w:rsidRPr="009D61B9">
              <w:rPr>
                <w:rFonts w:ascii="Arial" w:hAnsi="Arial"/>
                <w:lang w:val="lv-LV"/>
              </w:rPr>
              <w:t xml:space="preserve"> (stundas/gadi</w:t>
            </w:r>
            <w:r w:rsidR="008C0018" w:rsidRPr="009D61B9">
              <w:rPr>
                <w:rFonts w:ascii="Arial" w:hAnsi="Arial"/>
                <w:lang w:val="lv-LV"/>
              </w:rPr>
              <w:t xml:space="preserve">) </w:t>
            </w:r>
            <w:permStart w:id="181361880" w:edGrp="everyone"/>
            <w:r w:rsidR="00B75CB3" w:rsidRPr="009D61B9">
              <w:rPr>
                <w:rFonts w:eastAsia="Calibri"/>
                <w:color w:val="1F3864"/>
                <w:lang w:val="lv-LV" w:eastAsia="en-US"/>
              </w:rPr>
              <w:t>_______________</w:t>
            </w:r>
          </w:p>
          <w:permEnd w:id="181361880"/>
          <w:p w14:paraId="0DAA53EF" w14:textId="77777777" w:rsidR="00256EA9" w:rsidRPr="009D61B9" w:rsidRDefault="00256EA9" w:rsidP="006543C2">
            <w:pPr>
              <w:rPr>
                <w:rFonts w:eastAsia="Calibri"/>
                <w:lang w:val="lv-LV" w:eastAsia="en-US"/>
              </w:rPr>
            </w:pPr>
          </w:p>
        </w:tc>
      </w:tr>
      <w:tr w:rsidR="008978DE" w:rsidRPr="009D61B9" w14:paraId="132599F6"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17EAA848" w14:textId="77777777" w:rsidR="008978DE" w:rsidRPr="009D61B9" w:rsidRDefault="006B4A47" w:rsidP="00BA6FFE">
            <w:pPr>
              <w:spacing w:before="20" w:after="20"/>
              <w:jc w:val="center"/>
              <w:rPr>
                <w:rFonts w:ascii="Arial" w:hAnsi="Arial"/>
                <w:b/>
                <w:sz w:val="16"/>
                <w:szCs w:val="16"/>
                <w:lang w:val="lv-LV"/>
              </w:rPr>
            </w:pPr>
            <w:r w:rsidRPr="009D61B9">
              <w:rPr>
                <w:rFonts w:ascii="Arial" w:hAnsi="Arial"/>
                <w:b/>
                <w:sz w:val="16"/>
                <w:szCs w:val="16"/>
                <w:lang w:val="lv-LV"/>
              </w:rPr>
              <w:t xml:space="preserve">A: </w:t>
            </w:r>
            <w:r w:rsidR="008978DE" w:rsidRPr="009D61B9">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2046A1CF" w14:textId="77777777" w:rsidR="008978DE" w:rsidRPr="009D61B9" w:rsidRDefault="006B4A47" w:rsidP="00966AC8">
            <w:pPr>
              <w:pStyle w:val="Heading8"/>
              <w:spacing w:before="20" w:after="20"/>
              <w:jc w:val="center"/>
              <w:rPr>
                <w:sz w:val="16"/>
                <w:szCs w:val="16"/>
                <w:lang w:val="lv-LV"/>
              </w:rPr>
            </w:pPr>
            <w:r w:rsidRPr="009D61B9">
              <w:rPr>
                <w:sz w:val="16"/>
                <w:szCs w:val="16"/>
                <w:lang w:val="lv-LV"/>
              </w:rPr>
              <w:t xml:space="preserve">B: </w:t>
            </w:r>
            <w:r w:rsidR="008978DE" w:rsidRPr="009D61B9">
              <w:rPr>
                <w:sz w:val="16"/>
                <w:szCs w:val="16"/>
                <w:lang w:val="lv-LV"/>
              </w:rPr>
              <w:t xml:space="preserve">Procentos no visas </w:t>
            </w:r>
            <w:r w:rsidR="00966AC8" w:rsidRPr="009D61B9">
              <w:rPr>
                <w:sz w:val="16"/>
                <w:szCs w:val="16"/>
                <w:lang w:val="lv-LV"/>
              </w:rPr>
              <w:t xml:space="preserve">(100%) </w:t>
            </w:r>
            <w:r w:rsidR="008978DE" w:rsidRPr="009D61B9">
              <w:rPr>
                <w:sz w:val="16"/>
                <w:szCs w:val="16"/>
                <w:lang w:val="lv-LV"/>
              </w:rPr>
              <w:t>programmas</w:t>
            </w:r>
            <w:r w:rsidR="00966AC8" w:rsidRPr="009D61B9">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50BA38E5" w14:textId="77777777" w:rsidR="008978DE" w:rsidRPr="009D61B9" w:rsidRDefault="006B4A47" w:rsidP="001B1371">
            <w:pPr>
              <w:pStyle w:val="BodyText3"/>
              <w:spacing w:before="20" w:after="20"/>
              <w:jc w:val="center"/>
              <w:rPr>
                <w:rFonts w:ascii="Arial" w:hAnsi="Arial"/>
                <w:sz w:val="16"/>
                <w:szCs w:val="16"/>
                <w:lang w:val="lv-LV"/>
              </w:rPr>
            </w:pPr>
            <w:r w:rsidRPr="009D61B9">
              <w:rPr>
                <w:rFonts w:ascii="Arial" w:hAnsi="Arial"/>
                <w:sz w:val="16"/>
                <w:szCs w:val="16"/>
                <w:lang w:val="lv-LV"/>
              </w:rPr>
              <w:t>C:</w:t>
            </w:r>
            <w:r w:rsidR="00B14EE4" w:rsidRPr="009D61B9">
              <w:rPr>
                <w:rFonts w:ascii="Arial" w:hAnsi="Arial"/>
                <w:sz w:val="16"/>
                <w:szCs w:val="16"/>
                <w:lang w:val="lv-LV"/>
              </w:rPr>
              <w:t xml:space="preserve"> </w:t>
            </w:r>
            <w:r w:rsidR="008978DE" w:rsidRPr="009D61B9">
              <w:rPr>
                <w:rFonts w:ascii="Arial" w:hAnsi="Arial"/>
                <w:sz w:val="16"/>
                <w:szCs w:val="16"/>
                <w:lang w:val="lv-LV"/>
              </w:rPr>
              <w:t>Ilgums</w:t>
            </w:r>
            <w:r w:rsidR="001B1371" w:rsidRPr="009D61B9">
              <w:rPr>
                <w:rFonts w:ascii="Arial" w:hAnsi="Arial"/>
                <w:sz w:val="16"/>
                <w:szCs w:val="16"/>
                <w:lang w:val="lv-LV"/>
              </w:rPr>
              <w:t xml:space="preserve"> </w:t>
            </w:r>
            <w:r w:rsidR="008978DE" w:rsidRPr="009D61B9">
              <w:rPr>
                <w:rFonts w:ascii="Arial" w:hAnsi="Arial"/>
                <w:sz w:val="16"/>
                <w:szCs w:val="16"/>
                <w:lang w:val="lv-LV"/>
              </w:rPr>
              <w:t>(stundas/nedēļas)</w:t>
            </w:r>
          </w:p>
        </w:tc>
      </w:tr>
      <w:tr w:rsidR="00A41A55" w:rsidRPr="00AC6323" w14:paraId="6AEDEF24"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4903402" w14:textId="77777777" w:rsidR="00966AC8" w:rsidRPr="009D61B9" w:rsidRDefault="00966AC8" w:rsidP="008C0018">
            <w:pPr>
              <w:spacing w:before="120"/>
              <w:rPr>
                <w:lang w:val="lv-LV"/>
              </w:rPr>
            </w:pPr>
            <w:r w:rsidRPr="009D61B9">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4B27E8B3" w14:textId="77777777" w:rsidR="00966AC8" w:rsidRPr="009D61B9" w:rsidRDefault="001B1371" w:rsidP="00B023A6">
            <w:pPr>
              <w:spacing w:before="120"/>
              <w:jc w:val="center"/>
              <w:rPr>
                <w:rFonts w:eastAsia="Calibri"/>
                <w:i/>
                <w:color w:val="1F3864"/>
                <w:lang w:val="lv-LV" w:eastAsia="en-US"/>
              </w:rPr>
            </w:pPr>
            <w:permStart w:id="1864786382" w:edGrp="everyone"/>
            <w:r w:rsidRPr="009D61B9">
              <w:rPr>
                <w:i/>
                <w:color w:val="1F3864"/>
                <w:lang w:val="lv-LV"/>
              </w:rPr>
              <w:t>&lt;&lt;</w:t>
            </w:r>
            <w:r w:rsidR="002C30F7" w:rsidRPr="009D61B9">
              <w:rPr>
                <w:i/>
                <w:color w:val="1F3864"/>
                <w:lang w:val="lv-LV"/>
              </w:rPr>
              <w:t>Ieraksta izglītības programmas apjomu (%), kas apgūts izglītības iestādes mācību telpās</w:t>
            </w:r>
            <w:r w:rsidRPr="009D61B9">
              <w:rPr>
                <w:i/>
                <w:color w:val="1F3864"/>
                <w:lang w:val="lv-LV"/>
              </w:rPr>
              <w:t>&gt;&gt;</w:t>
            </w:r>
            <w:permEnd w:id="1864786382"/>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5516E8CD" w14:textId="77777777" w:rsidR="00A41A55" w:rsidRPr="009D61B9" w:rsidRDefault="00B023A6" w:rsidP="008C0018">
            <w:pPr>
              <w:spacing w:before="120" w:after="120"/>
              <w:jc w:val="center"/>
              <w:rPr>
                <w:i/>
                <w:color w:val="1F3864"/>
                <w:lang w:val="lv-LV"/>
              </w:rPr>
            </w:pPr>
            <w:permStart w:id="2094681976" w:edGrp="everyone"/>
            <w:r w:rsidRPr="009D61B9">
              <w:rPr>
                <w:i/>
                <w:color w:val="1F3864"/>
                <w:lang w:val="lv-LV"/>
              </w:rPr>
              <w:t>&lt;&lt;</w:t>
            </w:r>
            <w:r w:rsidR="002C30F7" w:rsidRPr="009D61B9">
              <w:rPr>
                <w:i/>
                <w:color w:val="1F3864"/>
                <w:lang w:val="lv-LV"/>
              </w:rPr>
              <w:t>Ieraksta izglītības programmas apjomu (stundās vai mācību nedēļās), kas apgūts izglītības iestādes mācību telpās</w:t>
            </w:r>
            <w:r w:rsidRPr="009D61B9">
              <w:rPr>
                <w:i/>
                <w:color w:val="1F3864"/>
                <w:lang w:val="lv-LV"/>
              </w:rPr>
              <w:t>&gt;&gt;</w:t>
            </w:r>
            <w:permEnd w:id="2094681976"/>
          </w:p>
        </w:tc>
      </w:tr>
      <w:tr w:rsidR="00966AC8" w:rsidRPr="00AC6323" w14:paraId="32870500"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44FC1CC8" w14:textId="77777777" w:rsidR="00966AC8" w:rsidRPr="009D61B9" w:rsidRDefault="00966AC8" w:rsidP="008C0018">
            <w:pPr>
              <w:spacing w:before="120"/>
              <w:rPr>
                <w:b/>
                <w:lang w:val="lv-LV"/>
              </w:rPr>
            </w:pPr>
            <w:r w:rsidRPr="009D61B9">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16E9034B" w14:textId="77777777" w:rsidR="002C30F7" w:rsidRPr="009D61B9" w:rsidRDefault="00B023A6" w:rsidP="00B023A6">
            <w:pPr>
              <w:spacing w:before="120"/>
              <w:jc w:val="center"/>
              <w:rPr>
                <w:i/>
                <w:color w:val="1F3864"/>
                <w:lang w:val="lv-LV"/>
              </w:rPr>
            </w:pPr>
            <w:permStart w:id="1553469856" w:edGrp="everyone"/>
            <w:r w:rsidRPr="009D61B9">
              <w:rPr>
                <w:i/>
                <w:color w:val="1F3864"/>
                <w:lang w:val="lv-LV"/>
              </w:rPr>
              <w:t>&lt;&lt;</w:t>
            </w:r>
            <w:r w:rsidR="002C30F7" w:rsidRPr="009D61B9">
              <w:rPr>
                <w:i/>
                <w:color w:val="1F3864"/>
                <w:lang w:val="lv-LV"/>
              </w:rPr>
              <w:t>Ieraksta izglītības programmas apjomu (%), kas apgūts ārpus izglītības iestādes mācību telpām,</w:t>
            </w:r>
          </w:p>
          <w:p w14:paraId="04301789" w14:textId="77777777" w:rsidR="00966AC8" w:rsidRPr="009D61B9" w:rsidRDefault="002C30F7" w:rsidP="002C30F7">
            <w:pPr>
              <w:jc w:val="center"/>
              <w:rPr>
                <w:color w:val="1F3864"/>
                <w:sz w:val="18"/>
                <w:szCs w:val="18"/>
                <w:highlight w:val="yellow"/>
                <w:lang w:val="lv-LV"/>
              </w:rPr>
            </w:pPr>
            <w:r w:rsidRPr="009D61B9">
              <w:rPr>
                <w:i/>
                <w:color w:val="1F3864"/>
                <w:lang w:val="lv-LV"/>
              </w:rPr>
              <w:t>t.i. praktiskās mācības uzņēmumā/-os, mācību praksē darba vietā, darba vidē balstītas mācības</w:t>
            </w:r>
            <w:r w:rsidR="00B023A6" w:rsidRPr="009D61B9">
              <w:rPr>
                <w:i/>
                <w:color w:val="1F3864"/>
                <w:lang w:val="lv-LV"/>
              </w:rPr>
              <w:t>&gt;&gt;</w:t>
            </w:r>
            <w:permEnd w:id="1553469856"/>
          </w:p>
        </w:tc>
        <w:tc>
          <w:tcPr>
            <w:tcW w:w="3403" w:type="dxa"/>
            <w:tcBorders>
              <w:top w:val="single" w:sz="4" w:space="0" w:color="auto"/>
              <w:left w:val="single" w:sz="4" w:space="0" w:color="auto"/>
              <w:bottom w:val="nil"/>
              <w:right w:val="double" w:sz="4" w:space="0" w:color="auto"/>
            </w:tcBorders>
            <w:shd w:val="clear" w:color="auto" w:fill="FFFFFF"/>
          </w:tcPr>
          <w:p w14:paraId="44039A97" w14:textId="77777777" w:rsidR="00B97E1D" w:rsidRPr="009D61B9" w:rsidRDefault="00B023A6" w:rsidP="00B023A6">
            <w:pPr>
              <w:spacing w:before="120"/>
              <w:jc w:val="center"/>
              <w:rPr>
                <w:i/>
                <w:color w:val="1F3864"/>
                <w:lang w:val="lv-LV"/>
              </w:rPr>
            </w:pPr>
            <w:permStart w:id="81816583" w:edGrp="everyone"/>
            <w:r w:rsidRPr="009D61B9">
              <w:rPr>
                <w:i/>
                <w:color w:val="1F3864"/>
                <w:lang w:val="lv-LV"/>
              </w:rPr>
              <w:t>&lt;&lt;</w:t>
            </w:r>
            <w:r w:rsidR="00A41A55" w:rsidRPr="009D61B9">
              <w:rPr>
                <w:i/>
                <w:color w:val="1F3864"/>
                <w:lang w:val="lv-LV"/>
              </w:rPr>
              <w:t>Ieraksta izglītības programmas apjomu (stundās vai mācību nedēļās), kas apgūts ārpus izglītības iestādes mācību telpām,</w:t>
            </w:r>
          </w:p>
          <w:p w14:paraId="594E790E" w14:textId="77777777" w:rsidR="00966AC8" w:rsidRPr="009D61B9" w:rsidRDefault="00A41A55" w:rsidP="00C942F1">
            <w:pPr>
              <w:spacing w:after="120"/>
              <w:jc w:val="center"/>
              <w:rPr>
                <w:sz w:val="18"/>
                <w:szCs w:val="18"/>
                <w:highlight w:val="yellow"/>
                <w:lang w:val="lv-LV"/>
              </w:rPr>
            </w:pPr>
            <w:r w:rsidRPr="009D61B9">
              <w:rPr>
                <w:i/>
                <w:color w:val="1F3864"/>
                <w:lang w:val="lv-LV"/>
              </w:rPr>
              <w:t>t.i. praktiskās mācības uzņēmumā/-os, mācību praksē darba vietā, darba vidē balstītas</w:t>
            </w:r>
            <w:r w:rsidR="00B023A6" w:rsidRPr="009D61B9">
              <w:rPr>
                <w:i/>
                <w:color w:val="1F3864"/>
                <w:lang w:val="lv-LV"/>
              </w:rPr>
              <w:t>&gt;&gt;</w:t>
            </w:r>
            <w:permEnd w:id="81816583"/>
          </w:p>
        </w:tc>
      </w:tr>
      <w:tr w:rsidR="00966AC8" w:rsidRPr="009D61B9" w14:paraId="3FE1308B"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00D78E98" w14:textId="77777777" w:rsidR="00966AC8" w:rsidRPr="009D61B9" w:rsidRDefault="00052AF1" w:rsidP="00C942F1">
            <w:pPr>
              <w:spacing w:before="120"/>
              <w:rPr>
                <w:color w:val="000000"/>
                <w:sz w:val="18"/>
                <w:szCs w:val="18"/>
                <w:lang w:val="lv-LV"/>
              </w:rPr>
            </w:pPr>
            <w:r w:rsidRPr="009D61B9">
              <w:rPr>
                <w:b/>
                <w:color w:val="000000"/>
                <w:sz w:val="18"/>
                <w:szCs w:val="18"/>
                <w:lang w:val="lv-LV"/>
              </w:rPr>
              <w:t>*</w:t>
            </w:r>
            <w:r w:rsidR="00966AC8" w:rsidRPr="009D61B9">
              <w:rPr>
                <w:b/>
                <w:color w:val="000000"/>
                <w:sz w:val="18"/>
                <w:szCs w:val="18"/>
                <w:lang w:val="lv-LV"/>
              </w:rPr>
              <w:t>*</w:t>
            </w:r>
            <w:r w:rsidR="008C0018" w:rsidRPr="009D61B9">
              <w:rPr>
                <w:color w:val="000000"/>
                <w:sz w:val="18"/>
                <w:szCs w:val="18"/>
                <w:lang w:val="lv-LV"/>
              </w:rPr>
              <w:t xml:space="preserve"> </w:t>
            </w:r>
            <w:r w:rsidR="00E475A7" w:rsidRPr="009D61B9">
              <w:rPr>
                <w:color w:val="000000"/>
                <w:sz w:val="18"/>
                <w:szCs w:val="18"/>
                <w:lang w:val="lv-LV"/>
              </w:rPr>
              <w:t>A</w:t>
            </w:r>
            <w:r w:rsidR="00966AC8" w:rsidRPr="009D61B9">
              <w:rPr>
                <w:color w:val="000000"/>
                <w:sz w:val="18"/>
                <w:szCs w:val="18"/>
                <w:lang w:val="lv-LV"/>
              </w:rPr>
              <w:t>ttiecināms uz formāl</w:t>
            </w:r>
            <w:r w:rsidR="009C5E68" w:rsidRPr="009D61B9">
              <w:rPr>
                <w:color w:val="000000"/>
                <w:sz w:val="18"/>
                <w:szCs w:val="18"/>
                <w:lang w:val="lv-LV"/>
              </w:rPr>
              <w:t>aj</w:t>
            </w:r>
            <w:r w:rsidR="00966AC8" w:rsidRPr="009D61B9">
              <w:rPr>
                <w:color w:val="000000"/>
                <w:sz w:val="18"/>
                <w:szCs w:val="18"/>
                <w:lang w:val="lv-LV"/>
              </w:rPr>
              <w:t>ā ceļā iegūto izglītību</w:t>
            </w:r>
            <w:r w:rsidR="008C0018" w:rsidRPr="009D61B9">
              <w:rPr>
                <w:color w:val="000000"/>
                <w:sz w:val="18"/>
                <w:szCs w:val="18"/>
                <w:lang w:val="lv-LV"/>
              </w:rPr>
              <w:t>.</w:t>
            </w:r>
          </w:p>
          <w:p w14:paraId="68861C88" w14:textId="77777777" w:rsidR="00B1064A" w:rsidRPr="00C942F1" w:rsidRDefault="00B1064A" w:rsidP="00C942F1">
            <w:pPr>
              <w:rPr>
                <w:color w:val="000000"/>
                <w:lang w:val="lv-LV"/>
              </w:rPr>
            </w:pPr>
          </w:p>
          <w:p w14:paraId="7C0179E6" w14:textId="77777777" w:rsidR="0023689C" w:rsidRPr="00206636" w:rsidRDefault="0023689C" w:rsidP="00C942F1">
            <w:pPr>
              <w:rPr>
                <w:b/>
                <w:color w:val="000000"/>
                <w:lang w:val="lv-LV"/>
              </w:rPr>
            </w:pPr>
            <w:r w:rsidRPr="00206636">
              <w:rPr>
                <w:b/>
                <w:color w:val="000000"/>
                <w:lang w:val="lv-LV"/>
              </w:rPr>
              <w:t>Papildu informācija pieejama:</w:t>
            </w:r>
          </w:p>
          <w:p w14:paraId="5FAE78D2" w14:textId="77777777" w:rsidR="0023689C" w:rsidRPr="00206636" w:rsidRDefault="00000000" w:rsidP="00C942F1">
            <w:pPr>
              <w:rPr>
                <w:i/>
                <w:color w:val="000000"/>
                <w:lang w:val="lv-LV"/>
              </w:rPr>
            </w:pPr>
            <w:hyperlink r:id="rId10" w:history="1">
              <w:r w:rsidR="0023689C" w:rsidRPr="003758D2">
                <w:rPr>
                  <w:rStyle w:val="Hyperlink"/>
                  <w:i/>
                  <w:lang w:val="lv-LV"/>
                </w:rPr>
                <w:t>www.izm.gov.lv</w:t>
              </w:r>
            </w:hyperlink>
            <w:r w:rsidR="0023689C">
              <w:rPr>
                <w:i/>
                <w:color w:val="000000"/>
                <w:lang w:val="lv-LV"/>
              </w:rPr>
              <w:t xml:space="preserve"> </w:t>
            </w:r>
          </w:p>
          <w:p w14:paraId="435DEB54" w14:textId="77777777" w:rsidR="0023689C" w:rsidRPr="000E7D73" w:rsidRDefault="00000000" w:rsidP="00C942F1">
            <w:pPr>
              <w:rPr>
                <w:i/>
                <w:lang w:val="lv-LV"/>
              </w:rPr>
            </w:pPr>
            <w:hyperlink r:id="rId11" w:history="1">
              <w:r w:rsidR="0023689C" w:rsidRPr="00F50A38">
                <w:rPr>
                  <w:rStyle w:val="Hyperlink"/>
                  <w:i/>
                  <w:lang w:val="lv-LV"/>
                </w:rPr>
                <w:t>https://visc.gov.lv/profizglitiba/stand_saraksts_mk_not_626.shtml</w:t>
              </w:r>
            </w:hyperlink>
          </w:p>
          <w:p w14:paraId="0519C398" w14:textId="77777777" w:rsidR="0023689C" w:rsidRPr="00C942F1" w:rsidRDefault="0023689C" w:rsidP="00C942F1">
            <w:pPr>
              <w:rPr>
                <w:color w:val="000000"/>
                <w:lang w:val="lv-LV"/>
              </w:rPr>
            </w:pPr>
          </w:p>
          <w:p w14:paraId="48715C09" w14:textId="77777777" w:rsidR="0023689C" w:rsidRPr="00206636" w:rsidRDefault="0023689C" w:rsidP="00C942F1">
            <w:pPr>
              <w:rPr>
                <w:b/>
                <w:color w:val="000000"/>
                <w:lang w:val="lv-LV"/>
              </w:rPr>
            </w:pPr>
            <w:r w:rsidRPr="00206636">
              <w:rPr>
                <w:b/>
                <w:color w:val="000000"/>
                <w:lang w:val="lv-LV"/>
              </w:rPr>
              <w:t>Nacionālais informācijas centrs:</w:t>
            </w:r>
          </w:p>
          <w:p w14:paraId="3FE4997D" w14:textId="77777777" w:rsidR="00B97E1D" w:rsidRPr="009D61B9" w:rsidRDefault="0023689C" w:rsidP="00C942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2" w:history="1">
              <w:r w:rsidRPr="003758D2">
                <w:rPr>
                  <w:rStyle w:val="Hyperlink"/>
                  <w:i/>
                  <w:bdr w:val="none" w:sz="0" w:space="0" w:color="auto" w:frame="1"/>
                  <w:lang w:val="fr-FR"/>
                </w:rPr>
                <w:t>http://www.europass.lv/</w:t>
              </w:r>
            </w:hyperlink>
          </w:p>
        </w:tc>
      </w:tr>
    </w:tbl>
    <w:p w14:paraId="3D10200F" w14:textId="77777777" w:rsidR="008978DE" w:rsidRPr="009D61B9" w:rsidRDefault="008978DE" w:rsidP="008C0018">
      <w:pPr>
        <w:rPr>
          <w:rFonts w:ascii="Arial" w:hAnsi="Arial"/>
          <w:lang w:val="lv-LV"/>
        </w:rPr>
      </w:pPr>
    </w:p>
    <w:sectPr w:rsidR="008978DE" w:rsidRPr="009D61B9"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D907" w14:textId="77777777" w:rsidR="00ED5BC5" w:rsidRDefault="00ED5BC5">
      <w:r>
        <w:separator/>
      </w:r>
    </w:p>
  </w:endnote>
  <w:endnote w:type="continuationSeparator" w:id="0">
    <w:p w14:paraId="125D4A34" w14:textId="77777777" w:rsidR="00ED5BC5" w:rsidRDefault="00ED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4987" w14:textId="77777777" w:rsidR="002C2CF3" w:rsidRPr="002A1990" w:rsidRDefault="00B80AF7" w:rsidP="002C2CF3">
    <w:pPr>
      <w:pStyle w:val="Header"/>
      <w:jc w:val="right"/>
    </w:pPr>
    <w:r>
      <w:fldChar w:fldCharType="begin"/>
    </w:r>
    <w:r w:rsidR="002C2CF3">
      <w:instrText xml:space="preserve"> PAGE   \* MERGEFORMAT </w:instrText>
    </w:r>
    <w:r>
      <w:fldChar w:fldCharType="separate"/>
    </w:r>
    <w:r w:rsidR="00F4102B">
      <w:rPr>
        <w:noProof/>
      </w:rPr>
      <w:t>3</w:t>
    </w:r>
    <w:r>
      <w:rPr>
        <w:noProof/>
      </w:rPr>
      <w:fldChar w:fldCharType="end"/>
    </w:r>
  </w:p>
  <w:p w14:paraId="280793F7"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8BF6"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77450CFE"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2F10680E" w14:textId="77777777" w:rsidR="003C241F" w:rsidRPr="00AC6323" w:rsidRDefault="003C241F" w:rsidP="003C241F">
    <w:pPr>
      <w:pStyle w:val="Footer"/>
      <w:jc w:val="both"/>
      <w:rPr>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2374BDA0" w14:textId="77777777" w:rsidR="003C241F" w:rsidRDefault="000E7D73" w:rsidP="000E7D73">
    <w:pPr>
      <w:tabs>
        <w:tab w:val="center" w:pos="4153"/>
        <w:tab w:val="right" w:pos="8306"/>
      </w:tabs>
      <w:jc w:val="both"/>
      <w:rPr>
        <w:sz w:val="16"/>
        <w:lang w:val="lv-LV" w:eastAsia="en-US"/>
      </w:rPr>
    </w:pPr>
    <w:r w:rsidRPr="00AC6323">
      <w:rPr>
        <w:iCs/>
        <w:color w:val="000000"/>
        <w:sz w:val="16"/>
        <w:szCs w:val="16"/>
        <w:lang w:val="lv-LV" w:eastAsia="en-US"/>
      </w:rPr>
      <w:t>**profesijas nosaukuma lietojums atbilstoši Transporta un loģistikas nozares kvalifikāciju struktūrai [2019]</w:t>
    </w:r>
    <w:r w:rsidRPr="000E7D73">
      <w:rPr>
        <w:iCs/>
        <w:color w:val="0070C0"/>
        <w:lang w:val="lv-LV" w:eastAsia="en-US"/>
      </w:rPr>
      <w:t>.</w:t>
    </w:r>
  </w:p>
  <w:p w14:paraId="509B631D"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83C0" w14:textId="77777777" w:rsidR="00ED5BC5" w:rsidRDefault="00ED5BC5">
      <w:r>
        <w:separator/>
      </w:r>
    </w:p>
  </w:footnote>
  <w:footnote w:type="continuationSeparator" w:id="0">
    <w:p w14:paraId="6DFEC4F1" w14:textId="77777777" w:rsidR="00ED5BC5" w:rsidRDefault="00ED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1E08"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023726">
    <w:abstractNumId w:val="8"/>
  </w:num>
  <w:num w:numId="2" w16cid:durableId="1229802010">
    <w:abstractNumId w:val="24"/>
  </w:num>
  <w:num w:numId="3" w16cid:durableId="793057952">
    <w:abstractNumId w:val="22"/>
  </w:num>
  <w:num w:numId="4" w16cid:durableId="82797442">
    <w:abstractNumId w:val="7"/>
  </w:num>
  <w:num w:numId="5" w16cid:durableId="203830841">
    <w:abstractNumId w:val="18"/>
  </w:num>
  <w:num w:numId="6" w16cid:durableId="1309284788">
    <w:abstractNumId w:val="20"/>
  </w:num>
  <w:num w:numId="7" w16cid:durableId="1871722704">
    <w:abstractNumId w:val="26"/>
  </w:num>
  <w:num w:numId="8" w16cid:durableId="377438490">
    <w:abstractNumId w:val="2"/>
  </w:num>
  <w:num w:numId="9" w16cid:durableId="506136459">
    <w:abstractNumId w:val="5"/>
  </w:num>
  <w:num w:numId="10" w16cid:durableId="664474820">
    <w:abstractNumId w:val="4"/>
  </w:num>
  <w:num w:numId="11" w16cid:durableId="2032562135">
    <w:abstractNumId w:val="17"/>
  </w:num>
  <w:num w:numId="12" w16cid:durableId="1468628254">
    <w:abstractNumId w:val="16"/>
  </w:num>
  <w:num w:numId="13" w16cid:durableId="702285403">
    <w:abstractNumId w:val="13"/>
  </w:num>
  <w:num w:numId="14" w16cid:durableId="418909011">
    <w:abstractNumId w:val="12"/>
  </w:num>
  <w:num w:numId="15" w16cid:durableId="373695667">
    <w:abstractNumId w:val="9"/>
  </w:num>
  <w:num w:numId="16" w16cid:durableId="993139712">
    <w:abstractNumId w:val="14"/>
  </w:num>
  <w:num w:numId="17" w16cid:durableId="1820923314">
    <w:abstractNumId w:val="19"/>
  </w:num>
  <w:num w:numId="18" w16cid:durableId="1488277759">
    <w:abstractNumId w:val="10"/>
  </w:num>
  <w:num w:numId="19" w16cid:durableId="1673606706">
    <w:abstractNumId w:val="6"/>
  </w:num>
  <w:num w:numId="20" w16cid:durableId="865214586">
    <w:abstractNumId w:val="23"/>
  </w:num>
  <w:num w:numId="21" w16cid:durableId="1380471370">
    <w:abstractNumId w:val="21"/>
  </w:num>
  <w:num w:numId="22" w16cid:durableId="1976137436">
    <w:abstractNumId w:val="1"/>
  </w:num>
  <w:num w:numId="23" w16cid:durableId="1695692408">
    <w:abstractNumId w:val="25"/>
  </w:num>
  <w:num w:numId="24" w16cid:durableId="1469007510">
    <w:abstractNumId w:val="15"/>
  </w:num>
  <w:num w:numId="25" w16cid:durableId="1742171340">
    <w:abstractNumId w:val="3"/>
  </w:num>
  <w:num w:numId="26" w16cid:durableId="1264649676">
    <w:abstractNumId w:val="0"/>
  </w:num>
  <w:num w:numId="27" w16cid:durableId="214238596">
    <w:abstractNumId w:val="11"/>
  </w:num>
  <w:num w:numId="28" w16cid:durableId="1903370830">
    <w:abstractNumId w:val="28"/>
  </w:num>
  <w:num w:numId="29" w16cid:durableId="1401948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TouW7ac0O4DYx0NX3xSuaAOCugdEtjt+XoGL2Ku6wBMl22bkxDG+dqqftPcAiLClwrUnnkqyBEts8/U4BqfLA==" w:salt="Ygbare+PYtuc08Wrn+Zxj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51C3"/>
    <w:rsid w:val="00075434"/>
    <w:rsid w:val="000800ED"/>
    <w:rsid w:val="00083B3A"/>
    <w:rsid w:val="00094EC4"/>
    <w:rsid w:val="000B4CD6"/>
    <w:rsid w:val="000B6FF5"/>
    <w:rsid w:val="000D17BB"/>
    <w:rsid w:val="000D6A66"/>
    <w:rsid w:val="000E2812"/>
    <w:rsid w:val="000E6826"/>
    <w:rsid w:val="000E7D73"/>
    <w:rsid w:val="000F329E"/>
    <w:rsid w:val="001033DD"/>
    <w:rsid w:val="00115799"/>
    <w:rsid w:val="00126F36"/>
    <w:rsid w:val="00135B26"/>
    <w:rsid w:val="00143EC3"/>
    <w:rsid w:val="00150C4D"/>
    <w:rsid w:val="00161969"/>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3689C"/>
    <w:rsid w:val="00253E85"/>
    <w:rsid w:val="00256EA9"/>
    <w:rsid w:val="00261DEE"/>
    <w:rsid w:val="00262018"/>
    <w:rsid w:val="002931A8"/>
    <w:rsid w:val="002A1990"/>
    <w:rsid w:val="002A3E1C"/>
    <w:rsid w:val="002A7D7B"/>
    <w:rsid w:val="002C2CF3"/>
    <w:rsid w:val="002C30F7"/>
    <w:rsid w:val="002C60A8"/>
    <w:rsid w:val="002E235A"/>
    <w:rsid w:val="00327751"/>
    <w:rsid w:val="00327A5F"/>
    <w:rsid w:val="00337C59"/>
    <w:rsid w:val="003522C3"/>
    <w:rsid w:val="0037752F"/>
    <w:rsid w:val="00382158"/>
    <w:rsid w:val="003C241F"/>
    <w:rsid w:val="003C2A02"/>
    <w:rsid w:val="003C701D"/>
    <w:rsid w:val="003C722E"/>
    <w:rsid w:val="003E50A3"/>
    <w:rsid w:val="003E5177"/>
    <w:rsid w:val="004046B4"/>
    <w:rsid w:val="004151F4"/>
    <w:rsid w:val="00422C98"/>
    <w:rsid w:val="00430DF0"/>
    <w:rsid w:val="004352B0"/>
    <w:rsid w:val="004361CD"/>
    <w:rsid w:val="00440215"/>
    <w:rsid w:val="00461FE0"/>
    <w:rsid w:val="00467BEE"/>
    <w:rsid w:val="0048202C"/>
    <w:rsid w:val="0048299F"/>
    <w:rsid w:val="00494A04"/>
    <w:rsid w:val="00494B69"/>
    <w:rsid w:val="004C100A"/>
    <w:rsid w:val="004D1183"/>
    <w:rsid w:val="004D30CA"/>
    <w:rsid w:val="004D5A94"/>
    <w:rsid w:val="004F55F8"/>
    <w:rsid w:val="005025B4"/>
    <w:rsid w:val="005116DA"/>
    <w:rsid w:val="005124EA"/>
    <w:rsid w:val="00516120"/>
    <w:rsid w:val="005166B5"/>
    <w:rsid w:val="005261A6"/>
    <w:rsid w:val="005323F7"/>
    <w:rsid w:val="0053616F"/>
    <w:rsid w:val="00540A7F"/>
    <w:rsid w:val="005527A1"/>
    <w:rsid w:val="00553E9C"/>
    <w:rsid w:val="005A1EEC"/>
    <w:rsid w:val="005B2454"/>
    <w:rsid w:val="005C4829"/>
    <w:rsid w:val="005C4946"/>
    <w:rsid w:val="005D36C9"/>
    <w:rsid w:val="005D70C6"/>
    <w:rsid w:val="005E7ED4"/>
    <w:rsid w:val="005F08F6"/>
    <w:rsid w:val="005F76AB"/>
    <w:rsid w:val="006069FA"/>
    <w:rsid w:val="006114F0"/>
    <w:rsid w:val="00613262"/>
    <w:rsid w:val="0063005B"/>
    <w:rsid w:val="00631678"/>
    <w:rsid w:val="00641519"/>
    <w:rsid w:val="00642D4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D7FB7"/>
    <w:rsid w:val="0070474B"/>
    <w:rsid w:val="00713962"/>
    <w:rsid w:val="00723553"/>
    <w:rsid w:val="0075284B"/>
    <w:rsid w:val="00760DE4"/>
    <w:rsid w:val="00762D26"/>
    <w:rsid w:val="00780A67"/>
    <w:rsid w:val="00790B4D"/>
    <w:rsid w:val="0079496C"/>
    <w:rsid w:val="007A0D0F"/>
    <w:rsid w:val="007A26E8"/>
    <w:rsid w:val="007A26F6"/>
    <w:rsid w:val="007B0255"/>
    <w:rsid w:val="007B28B4"/>
    <w:rsid w:val="007C4373"/>
    <w:rsid w:val="007C455A"/>
    <w:rsid w:val="007D01AA"/>
    <w:rsid w:val="007D3364"/>
    <w:rsid w:val="007D7EC4"/>
    <w:rsid w:val="00813401"/>
    <w:rsid w:val="00827A85"/>
    <w:rsid w:val="00846CD8"/>
    <w:rsid w:val="00861839"/>
    <w:rsid w:val="0086513D"/>
    <w:rsid w:val="00867A05"/>
    <w:rsid w:val="00872D7E"/>
    <w:rsid w:val="008819F1"/>
    <w:rsid w:val="008826CC"/>
    <w:rsid w:val="008978DE"/>
    <w:rsid w:val="008A535B"/>
    <w:rsid w:val="008B4C79"/>
    <w:rsid w:val="008C0018"/>
    <w:rsid w:val="008C3146"/>
    <w:rsid w:val="008C4286"/>
    <w:rsid w:val="009018EC"/>
    <w:rsid w:val="00932772"/>
    <w:rsid w:val="00935FB3"/>
    <w:rsid w:val="00966AC8"/>
    <w:rsid w:val="00966BBF"/>
    <w:rsid w:val="00974909"/>
    <w:rsid w:val="00976BCD"/>
    <w:rsid w:val="00992DC0"/>
    <w:rsid w:val="009A021E"/>
    <w:rsid w:val="009A63A6"/>
    <w:rsid w:val="009B37E5"/>
    <w:rsid w:val="009C5E68"/>
    <w:rsid w:val="009D01BD"/>
    <w:rsid w:val="009D14BD"/>
    <w:rsid w:val="009D61B9"/>
    <w:rsid w:val="009D62D2"/>
    <w:rsid w:val="009E1482"/>
    <w:rsid w:val="009E709B"/>
    <w:rsid w:val="009F7341"/>
    <w:rsid w:val="009F75E2"/>
    <w:rsid w:val="00A002BE"/>
    <w:rsid w:val="00A008CF"/>
    <w:rsid w:val="00A008EC"/>
    <w:rsid w:val="00A2023F"/>
    <w:rsid w:val="00A26CFB"/>
    <w:rsid w:val="00A41A55"/>
    <w:rsid w:val="00A6163C"/>
    <w:rsid w:val="00A62D1F"/>
    <w:rsid w:val="00A7539B"/>
    <w:rsid w:val="00A81C7B"/>
    <w:rsid w:val="00A960EA"/>
    <w:rsid w:val="00A963B6"/>
    <w:rsid w:val="00A97FAB"/>
    <w:rsid w:val="00AB45E0"/>
    <w:rsid w:val="00AC6323"/>
    <w:rsid w:val="00AE62DE"/>
    <w:rsid w:val="00B023A6"/>
    <w:rsid w:val="00B1064A"/>
    <w:rsid w:val="00B14EE4"/>
    <w:rsid w:val="00B17CD5"/>
    <w:rsid w:val="00B4024F"/>
    <w:rsid w:val="00B408CB"/>
    <w:rsid w:val="00B40A5F"/>
    <w:rsid w:val="00B479E9"/>
    <w:rsid w:val="00B56564"/>
    <w:rsid w:val="00B74A01"/>
    <w:rsid w:val="00B75CB3"/>
    <w:rsid w:val="00B767C8"/>
    <w:rsid w:val="00B80AF7"/>
    <w:rsid w:val="00B86457"/>
    <w:rsid w:val="00B952ED"/>
    <w:rsid w:val="00B95F90"/>
    <w:rsid w:val="00B96CA3"/>
    <w:rsid w:val="00B97E1D"/>
    <w:rsid w:val="00BA275F"/>
    <w:rsid w:val="00BA6FFE"/>
    <w:rsid w:val="00BB4677"/>
    <w:rsid w:val="00BC2194"/>
    <w:rsid w:val="00BC5800"/>
    <w:rsid w:val="00BD270E"/>
    <w:rsid w:val="00BE6377"/>
    <w:rsid w:val="00C00B29"/>
    <w:rsid w:val="00C01BD2"/>
    <w:rsid w:val="00C05126"/>
    <w:rsid w:val="00C10E1A"/>
    <w:rsid w:val="00C20872"/>
    <w:rsid w:val="00C27A6F"/>
    <w:rsid w:val="00C315BA"/>
    <w:rsid w:val="00C42000"/>
    <w:rsid w:val="00C56E76"/>
    <w:rsid w:val="00C65B15"/>
    <w:rsid w:val="00C9037A"/>
    <w:rsid w:val="00C91CF8"/>
    <w:rsid w:val="00C92E87"/>
    <w:rsid w:val="00C942F1"/>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77042"/>
    <w:rsid w:val="00D81C79"/>
    <w:rsid w:val="00D87A45"/>
    <w:rsid w:val="00D91197"/>
    <w:rsid w:val="00DA6C91"/>
    <w:rsid w:val="00DB7317"/>
    <w:rsid w:val="00DC4277"/>
    <w:rsid w:val="00DC52FC"/>
    <w:rsid w:val="00DE63F6"/>
    <w:rsid w:val="00DF44BF"/>
    <w:rsid w:val="00E03091"/>
    <w:rsid w:val="00E16DF4"/>
    <w:rsid w:val="00E31ABC"/>
    <w:rsid w:val="00E475A7"/>
    <w:rsid w:val="00E647A9"/>
    <w:rsid w:val="00E7346E"/>
    <w:rsid w:val="00E7593D"/>
    <w:rsid w:val="00E90063"/>
    <w:rsid w:val="00EC203F"/>
    <w:rsid w:val="00EC46BC"/>
    <w:rsid w:val="00EC4BCF"/>
    <w:rsid w:val="00EC5ED9"/>
    <w:rsid w:val="00ED0E47"/>
    <w:rsid w:val="00ED28E4"/>
    <w:rsid w:val="00ED299C"/>
    <w:rsid w:val="00ED4900"/>
    <w:rsid w:val="00ED5BC5"/>
    <w:rsid w:val="00EE5C9E"/>
    <w:rsid w:val="00EF729E"/>
    <w:rsid w:val="00F004F9"/>
    <w:rsid w:val="00F043D8"/>
    <w:rsid w:val="00F06A0F"/>
    <w:rsid w:val="00F27B84"/>
    <w:rsid w:val="00F30147"/>
    <w:rsid w:val="00F347C6"/>
    <w:rsid w:val="00F4102B"/>
    <w:rsid w:val="00F57297"/>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A770C"/>
  <w15:chartTrackingRefBased/>
  <w15:docId w15:val="{C7DC193A-341B-4115-BCAD-FCBDF416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AF7"/>
    <w:rPr>
      <w:lang w:val="en-GB" w:eastAsia="en-GB"/>
    </w:rPr>
  </w:style>
  <w:style w:type="paragraph" w:styleId="Heading1">
    <w:name w:val="heading 1"/>
    <w:basedOn w:val="Normal"/>
    <w:next w:val="Normal"/>
    <w:qFormat/>
    <w:rsid w:val="00B80AF7"/>
    <w:pPr>
      <w:keepNext/>
      <w:outlineLvl w:val="0"/>
    </w:pPr>
    <w:rPr>
      <w:sz w:val="24"/>
      <w:lang w:eastAsia="en-US"/>
    </w:rPr>
  </w:style>
  <w:style w:type="paragraph" w:styleId="Heading2">
    <w:name w:val="heading 2"/>
    <w:basedOn w:val="Normal"/>
    <w:next w:val="Normal"/>
    <w:qFormat/>
    <w:rsid w:val="00B80AF7"/>
    <w:pPr>
      <w:keepNext/>
      <w:outlineLvl w:val="1"/>
    </w:pPr>
    <w:rPr>
      <w:b/>
      <w:sz w:val="24"/>
      <w:lang w:eastAsia="en-US"/>
    </w:rPr>
  </w:style>
  <w:style w:type="paragraph" w:styleId="Heading3">
    <w:name w:val="heading 3"/>
    <w:basedOn w:val="Normal"/>
    <w:next w:val="Normal"/>
    <w:qFormat/>
    <w:rsid w:val="00B80AF7"/>
    <w:pPr>
      <w:keepNext/>
      <w:outlineLvl w:val="2"/>
    </w:pPr>
    <w:rPr>
      <w:i/>
      <w:sz w:val="24"/>
      <w:lang w:eastAsia="en-US"/>
    </w:rPr>
  </w:style>
  <w:style w:type="paragraph" w:styleId="Heading4">
    <w:name w:val="heading 4"/>
    <w:basedOn w:val="Normal"/>
    <w:next w:val="Normal"/>
    <w:qFormat/>
    <w:rsid w:val="00B80AF7"/>
    <w:pPr>
      <w:keepNext/>
      <w:widowControl w:val="0"/>
      <w:outlineLvl w:val="3"/>
    </w:pPr>
    <w:rPr>
      <w:b/>
      <w:sz w:val="24"/>
      <w:u w:val="single"/>
      <w:lang w:eastAsia="en-US"/>
    </w:rPr>
  </w:style>
  <w:style w:type="paragraph" w:styleId="Heading5">
    <w:name w:val="heading 5"/>
    <w:basedOn w:val="Normal"/>
    <w:next w:val="Normal"/>
    <w:qFormat/>
    <w:rsid w:val="00B80AF7"/>
    <w:pPr>
      <w:keepNext/>
      <w:ind w:firstLine="360"/>
      <w:outlineLvl w:val="4"/>
    </w:pPr>
    <w:rPr>
      <w:sz w:val="24"/>
      <w:lang w:eastAsia="en-US"/>
    </w:rPr>
  </w:style>
  <w:style w:type="paragraph" w:styleId="Heading6">
    <w:name w:val="heading 6"/>
    <w:basedOn w:val="Normal"/>
    <w:next w:val="Normal"/>
    <w:qFormat/>
    <w:rsid w:val="00B80AF7"/>
    <w:pPr>
      <w:keepNext/>
      <w:outlineLvl w:val="5"/>
    </w:pPr>
    <w:rPr>
      <w:rFonts w:ascii="Arial" w:hAnsi="Arial"/>
      <w:b/>
      <w:sz w:val="18"/>
    </w:rPr>
  </w:style>
  <w:style w:type="paragraph" w:styleId="Heading7">
    <w:name w:val="heading 7"/>
    <w:basedOn w:val="Normal"/>
    <w:next w:val="Normal"/>
    <w:qFormat/>
    <w:rsid w:val="00B80AF7"/>
    <w:pPr>
      <w:keepNext/>
      <w:outlineLvl w:val="6"/>
    </w:pPr>
    <w:rPr>
      <w:i/>
      <w:lang w:eastAsia="en-US"/>
    </w:rPr>
  </w:style>
  <w:style w:type="paragraph" w:styleId="Heading8">
    <w:name w:val="heading 8"/>
    <w:basedOn w:val="Normal"/>
    <w:next w:val="Normal"/>
    <w:qFormat/>
    <w:rsid w:val="00B80AF7"/>
    <w:pPr>
      <w:keepNext/>
      <w:outlineLvl w:val="7"/>
    </w:pPr>
    <w:rPr>
      <w:rFonts w:ascii="Arial" w:hAnsi="Arial"/>
      <w:b/>
      <w:lang w:eastAsia="en-US"/>
    </w:rPr>
  </w:style>
  <w:style w:type="paragraph" w:styleId="Heading9">
    <w:name w:val="heading 9"/>
    <w:basedOn w:val="Normal"/>
    <w:next w:val="Normal"/>
    <w:qFormat/>
    <w:rsid w:val="00B80AF7"/>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0AF7"/>
    <w:rPr>
      <w:vertAlign w:val="superscript"/>
    </w:rPr>
  </w:style>
  <w:style w:type="paragraph" w:styleId="BodyText3">
    <w:name w:val="Body Text 3"/>
    <w:basedOn w:val="Normal"/>
    <w:rsid w:val="00B80AF7"/>
    <w:rPr>
      <w:b/>
      <w:sz w:val="24"/>
      <w:lang w:eastAsia="en-US"/>
    </w:rPr>
  </w:style>
  <w:style w:type="paragraph" w:styleId="BodyTextIndent">
    <w:name w:val="Body Text Indent"/>
    <w:basedOn w:val="Normal"/>
    <w:rsid w:val="00B80AF7"/>
    <w:rPr>
      <w:sz w:val="24"/>
      <w:lang w:eastAsia="en-US"/>
    </w:rPr>
  </w:style>
  <w:style w:type="paragraph" w:styleId="BodyText">
    <w:name w:val="Body Text"/>
    <w:basedOn w:val="Normal"/>
    <w:rsid w:val="00B80AF7"/>
    <w:pPr>
      <w:jc w:val="center"/>
    </w:pPr>
    <w:rPr>
      <w:b/>
      <w:sz w:val="36"/>
      <w:lang w:eastAsia="en-US"/>
    </w:rPr>
  </w:style>
  <w:style w:type="paragraph" w:styleId="FootnoteText">
    <w:name w:val="footnote text"/>
    <w:basedOn w:val="Normal"/>
    <w:semiHidden/>
    <w:rsid w:val="00B80AF7"/>
    <w:rPr>
      <w:lang w:eastAsia="en-US"/>
    </w:rPr>
  </w:style>
  <w:style w:type="paragraph" w:styleId="Footer">
    <w:name w:val="footer"/>
    <w:basedOn w:val="Normal"/>
    <w:link w:val="FooterChar"/>
    <w:uiPriority w:val="99"/>
    <w:rsid w:val="00B80AF7"/>
    <w:pPr>
      <w:tabs>
        <w:tab w:val="center" w:pos="4153"/>
        <w:tab w:val="right" w:pos="8306"/>
      </w:tabs>
    </w:pPr>
    <w:rPr>
      <w:lang w:eastAsia="en-US"/>
    </w:rPr>
  </w:style>
  <w:style w:type="paragraph" w:styleId="BodyText2">
    <w:name w:val="Body Text 2"/>
    <w:basedOn w:val="Normal"/>
    <w:rsid w:val="00B80AF7"/>
    <w:pPr>
      <w:spacing w:after="120"/>
      <w:jc w:val="both"/>
    </w:pPr>
    <w:rPr>
      <w:b/>
      <w:sz w:val="24"/>
      <w:lang w:eastAsia="en-US"/>
    </w:rPr>
  </w:style>
  <w:style w:type="character" w:styleId="Hyperlink">
    <w:name w:val="Hyperlink"/>
    <w:rsid w:val="00B80AF7"/>
    <w:rPr>
      <w:color w:val="0000FF"/>
      <w:u w:val="single"/>
    </w:rPr>
  </w:style>
  <w:style w:type="paragraph" w:styleId="DocumentMap">
    <w:name w:val="Document Map"/>
    <w:basedOn w:val="Normal"/>
    <w:semiHidden/>
    <w:rsid w:val="00B80AF7"/>
    <w:pPr>
      <w:shd w:val="clear" w:color="auto" w:fill="000080"/>
    </w:pPr>
    <w:rPr>
      <w:rFonts w:ascii="Tahoma" w:hAnsi="Tahoma"/>
      <w:lang w:eastAsia="en-US"/>
    </w:rPr>
  </w:style>
  <w:style w:type="paragraph" w:styleId="Header">
    <w:name w:val="header"/>
    <w:basedOn w:val="Normal"/>
    <w:link w:val="HeaderChar"/>
    <w:uiPriority w:val="99"/>
    <w:rsid w:val="00B80AF7"/>
    <w:pPr>
      <w:tabs>
        <w:tab w:val="center" w:pos="4320"/>
        <w:tab w:val="right" w:pos="8640"/>
      </w:tabs>
    </w:pPr>
    <w:rPr>
      <w:lang w:eastAsia="x-none"/>
    </w:rPr>
  </w:style>
  <w:style w:type="character" w:styleId="PageNumber">
    <w:name w:val="page number"/>
    <w:basedOn w:val="DefaultParagraphFont"/>
    <w:rsid w:val="00B80AF7"/>
  </w:style>
  <w:style w:type="paragraph" w:styleId="BodyTextIndent2">
    <w:name w:val="Body Text Indent 2"/>
    <w:basedOn w:val="Normal"/>
    <w:rsid w:val="00B80AF7"/>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430B-89B6-483F-8763-989EF7D1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8</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7247</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2022-12-23T12:12:00Z</dcterms:created>
  <dcterms:modified xsi:type="dcterms:W3CDTF">2022-12-23T12:12:00Z</dcterms:modified>
</cp:coreProperties>
</file>